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8B" w:rsidRDefault="008949A7" w:rsidP="0026146F">
      <w:pPr>
        <w:pStyle w:val="1"/>
        <w:numPr>
          <w:ilvl w:val="0"/>
          <w:numId w:val="0"/>
        </w:numPr>
        <w:tabs>
          <w:tab w:val="left" w:pos="3456"/>
        </w:tabs>
        <w:snapToGrid w:val="0"/>
        <w:rPr>
          <w:sz w:val="36"/>
        </w:rPr>
      </w:pPr>
      <w:r w:rsidRPr="008949A7">
        <w:rPr>
          <w:rFonts w:eastAsia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pt" filled="t">
            <v:fill color2="black"/>
            <v:imagedata r:id="rId6" o:title=""/>
          </v:shape>
        </w:pict>
      </w:r>
    </w:p>
    <w:p w:rsidR="0019548B" w:rsidRDefault="0019548B">
      <w:pPr>
        <w:pStyle w:val="13"/>
        <w:rPr>
          <w:sz w:val="36"/>
        </w:rPr>
      </w:pPr>
      <w:r>
        <w:rPr>
          <w:sz w:val="36"/>
        </w:rPr>
        <w:t xml:space="preserve">Администрация </w:t>
      </w:r>
      <w:r w:rsidR="001F2366">
        <w:rPr>
          <w:sz w:val="36"/>
        </w:rPr>
        <w:t>муниципального</w:t>
      </w:r>
      <w:r w:rsidR="009F76A9">
        <w:rPr>
          <w:sz w:val="36"/>
        </w:rPr>
        <w:t xml:space="preserve"> округа Сокольский</w:t>
      </w:r>
    </w:p>
    <w:p w:rsidR="0019548B" w:rsidRDefault="0019548B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9548B" w:rsidRDefault="0019548B" w:rsidP="0026146F">
      <w:pPr>
        <w:pStyle w:val="1"/>
        <w:numPr>
          <w:ilvl w:val="0"/>
          <w:numId w:val="0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19548B" w:rsidRPr="001065C5" w:rsidRDefault="0019548B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0"/>
        <w:gridCol w:w="4913"/>
      </w:tblGrid>
      <w:tr w:rsidR="00204456">
        <w:tc>
          <w:tcPr>
            <w:tcW w:w="4940" w:type="dxa"/>
          </w:tcPr>
          <w:p w:rsidR="00204456" w:rsidRPr="005734FC" w:rsidRDefault="00204456" w:rsidP="00DC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DC4AFA">
              <w:rPr>
                <w:b/>
                <w:sz w:val="32"/>
                <w:szCs w:val="32"/>
                <w:u w:val="single"/>
              </w:rPr>
              <w:t>21</w:t>
            </w:r>
            <w:r w:rsidR="00EF3FF1" w:rsidRPr="008B4EE4">
              <w:rPr>
                <w:b/>
                <w:sz w:val="32"/>
                <w:szCs w:val="32"/>
                <w:u w:val="single"/>
              </w:rPr>
              <w:t xml:space="preserve"> </w:t>
            </w:r>
            <w:r w:rsidR="008B4EE4" w:rsidRPr="008B4EE4">
              <w:rPr>
                <w:b/>
                <w:sz w:val="32"/>
                <w:szCs w:val="32"/>
                <w:u w:val="single"/>
              </w:rPr>
              <w:t>но</w:t>
            </w:r>
            <w:r w:rsidRPr="008B4EE4">
              <w:rPr>
                <w:b/>
                <w:sz w:val="32"/>
                <w:szCs w:val="32"/>
                <w:u w:val="single"/>
              </w:rPr>
              <w:t>ября 20</w:t>
            </w:r>
            <w:r w:rsidR="008B4EE4" w:rsidRPr="008B4EE4">
              <w:rPr>
                <w:b/>
                <w:sz w:val="32"/>
                <w:szCs w:val="32"/>
                <w:u w:val="single"/>
              </w:rPr>
              <w:t>25</w:t>
            </w:r>
            <w:r w:rsidRPr="008B4EE4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13" w:type="dxa"/>
          </w:tcPr>
          <w:p w:rsidR="00204456" w:rsidRPr="0047283E" w:rsidRDefault="00204456" w:rsidP="00DC4AFA">
            <w:pPr>
              <w:tabs>
                <w:tab w:val="left" w:pos="3045"/>
                <w:tab w:val="right" w:pos="4555"/>
              </w:tabs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DC4AFA">
              <w:rPr>
                <w:b/>
                <w:sz w:val="32"/>
                <w:szCs w:val="32"/>
                <w:u w:val="single"/>
              </w:rPr>
              <w:t>853</w:t>
            </w:r>
          </w:p>
        </w:tc>
      </w:tr>
    </w:tbl>
    <w:p w:rsidR="00204456" w:rsidRPr="001065C5" w:rsidRDefault="00204456" w:rsidP="00204456">
      <w:pPr>
        <w:jc w:val="both"/>
        <w:rPr>
          <w:sz w:val="18"/>
          <w:szCs w:val="18"/>
        </w:rPr>
      </w:pPr>
    </w:p>
    <w:p w:rsidR="001065C5" w:rsidRPr="001065C5" w:rsidRDefault="001065C5" w:rsidP="00204456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828"/>
      </w:tblGrid>
      <w:tr w:rsidR="00204456">
        <w:tc>
          <w:tcPr>
            <w:tcW w:w="9828" w:type="dxa"/>
          </w:tcPr>
          <w:p w:rsidR="00204456" w:rsidRPr="009F13AB" w:rsidRDefault="00EF3FF1" w:rsidP="001F2366">
            <w:pPr>
              <w:snapToGrid w:val="0"/>
              <w:ind w:right="34"/>
              <w:jc w:val="center"/>
              <w:rPr>
                <w:b/>
                <w:sz w:val="28"/>
                <w:szCs w:val="28"/>
              </w:rPr>
            </w:pPr>
            <w:r w:rsidRPr="003E6B72">
              <w:rPr>
                <w:rStyle w:val="ab"/>
                <w:color w:val="000000"/>
                <w:sz w:val="28"/>
                <w:szCs w:val="28"/>
              </w:rPr>
              <w:t xml:space="preserve">Об осуществлении ведомственного </w:t>
            </w:r>
            <w:proofErr w:type="gramStart"/>
            <w:r w:rsidRPr="003E6B72">
              <w:rPr>
                <w:rStyle w:val="ab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3E6B72">
              <w:rPr>
                <w:rStyle w:val="ab"/>
                <w:color w:val="000000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Style w:val="ab"/>
                <w:color w:val="000000"/>
                <w:sz w:val="28"/>
                <w:szCs w:val="28"/>
              </w:rPr>
              <w:t>, в муниципальных учреждениях и</w:t>
            </w:r>
            <w:r w:rsidRPr="003E6B72">
              <w:rPr>
                <w:rStyle w:val="ab"/>
                <w:color w:val="000000"/>
                <w:sz w:val="28"/>
                <w:szCs w:val="28"/>
              </w:rPr>
              <w:t xml:space="preserve"> муниципальных предприятиях, в отношении которых функции и полномочия учредителя осуществляет администрация </w:t>
            </w:r>
            <w:r w:rsidR="001F2366">
              <w:rPr>
                <w:rStyle w:val="ab"/>
                <w:color w:val="000000"/>
                <w:sz w:val="28"/>
                <w:szCs w:val="28"/>
              </w:rPr>
              <w:t>муниципального</w:t>
            </w:r>
            <w:r>
              <w:rPr>
                <w:rStyle w:val="ab"/>
                <w:color w:val="000000"/>
                <w:sz w:val="28"/>
                <w:szCs w:val="28"/>
              </w:rPr>
              <w:t xml:space="preserve"> округа Сокольский </w:t>
            </w:r>
            <w:r w:rsidRPr="003E6B72">
              <w:rPr>
                <w:rStyle w:val="ab"/>
                <w:color w:val="000000"/>
                <w:sz w:val="28"/>
                <w:szCs w:val="28"/>
              </w:rPr>
              <w:t>Нижегородской области</w:t>
            </w:r>
          </w:p>
        </w:tc>
      </w:tr>
    </w:tbl>
    <w:p w:rsidR="00204456" w:rsidRPr="001065C5" w:rsidRDefault="00204456" w:rsidP="00EF3FF1">
      <w:pPr>
        <w:rPr>
          <w:sz w:val="28"/>
          <w:szCs w:val="28"/>
        </w:rPr>
      </w:pPr>
    </w:p>
    <w:p w:rsidR="00EF3FF1" w:rsidRPr="001065C5" w:rsidRDefault="00EF3FF1" w:rsidP="00EF3FF1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FF1" w:rsidRPr="001065C5" w:rsidRDefault="00EF3FF1" w:rsidP="00EF3FF1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F2366">
        <w:rPr>
          <w:sz w:val="28"/>
          <w:szCs w:val="28"/>
        </w:rPr>
        <w:t>В соответствии с Трудовым кодексом Российской Федерации, Законом Нижегородской области от 22 декабря 2015 г</w:t>
      </w:r>
      <w:r w:rsidR="00564150">
        <w:rPr>
          <w:sz w:val="28"/>
          <w:szCs w:val="28"/>
        </w:rPr>
        <w:t>.</w:t>
      </w:r>
      <w:r w:rsidRPr="001F2366">
        <w:rPr>
          <w:sz w:val="28"/>
          <w:szCs w:val="28"/>
        </w:rPr>
        <w:t xml:space="preserve">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Законом Нижегородской области от 3 февраля 2010 г</w:t>
      </w:r>
      <w:r w:rsidR="00564150">
        <w:rPr>
          <w:sz w:val="28"/>
          <w:szCs w:val="28"/>
        </w:rPr>
        <w:t>.</w:t>
      </w:r>
      <w:r w:rsidRPr="001F2366">
        <w:rPr>
          <w:sz w:val="28"/>
          <w:szCs w:val="28"/>
        </w:rPr>
        <w:t xml:space="preserve"> № 9-З «Об охране труда в Нижегородской области», распоряжением Правительства Нижегородской области от 23 августа 2016 г</w:t>
      </w:r>
      <w:proofErr w:type="gramEnd"/>
      <w:r w:rsidR="00564150">
        <w:rPr>
          <w:sz w:val="28"/>
          <w:szCs w:val="28"/>
        </w:rPr>
        <w:t>.</w:t>
      </w:r>
      <w:r w:rsidRPr="001F2366">
        <w:rPr>
          <w:sz w:val="28"/>
          <w:szCs w:val="28"/>
        </w:rPr>
        <w:t xml:space="preserve"> № 1325-р «Об утверждении Методических рекомендаций и типовых форм документов по осуществлению ведомственного </w:t>
      </w:r>
      <w:proofErr w:type="gramStart"/>
      <w:r w:rsidRPr="001F2366">
        <w:rPr>
          <w:sz w:val="28"/>
          <w:szCs w:val="28"/>
        </w:rPr>
        <w:t>контроля за</w:t>
      </w:r>
      <w:proofErr w:type="gramEnd"/>
      <w:r w:rsidRPr="001F2366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 администрация </w:t>
      </w:r>
      <w:r w:rsidR="00564150">
        <w:rPr>
          <w:sz w:val="28"/>
          <w:szCs w:val="28"/>
        </w:rPr>
        <w:t>муниципального</w:t>
      </w:r>
      <w:r w:rsidRPr="001F2366">
        <w:rPr>
          <w:sz w:val="28"/>
          <w:szCs w:val="28"/>
        </w:rPr>
        <w:t xml:space="preserve"> округа</w:t>
      </w:r>
      <w:r w:rsidR="0007400B">
        <w:rPr>
          <w:sz w:val="28"/>
          <w:szCs w:val="28"/>
        </w:rPr>
        <w:t xml:space="preserve"> Сокольский Нижегородской области</w:t>
      </w:r>
      <w:r w:rsidRPr="001F2366">
        <w:rPr>
          <w:sz w:val="28"/>
          <w:szCs w:val="28"/>
        </w:rPr>
        <w:t xml:space="preserve"> постановляет:</w:t>
      </w: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 xml:space="preserve">1. </w:t>
      </w:r>
      <w:proofErr w:type="gramStart"/>
      <w:r w:rsidRPr="001F2366">
        <w:rPr>
          <w:sz w:val="28"/>
          <w:szCs w:val="28"/>
        </w:rPr>
        <w:t xml:space="preserve">Уполномочить управление делами администрации </w:t>
      </w:r>
      <w:r w:rsidR="001F2366" w:rsidRPr="001F2366">
        <w:rPr>
          <w:sz w:val="28"/>
          <w:szCs w:val="28"/>
        </w:rPr>
        <w:t>муниципального</w:t>
      </w:r>
      <w:r w:rsidRPr="001F2366">
        <w:rPr>
          <w:sz w:val="28"/>
          <w:szCs w:val="28"/>
        </w:rPr>
        <w:t xml:space="preserve"> округа Сокольский Нижегородской области (далее – управление делами) на осуществление функций по координации и проведению ведомственного контроля за соблюдением трудового законодательства и иных нормативных </w:t>
      </w:r>
      <w:r w:rsidRPr="001F2366">
        <w:rPr>
          <w:sz w:val="28"/>
          <w:szCs w:val="28"/>
        </w:rPr>
        <w:lastRenderedPageBreak/>
        <w:t xml:space="preserve">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 </w:t>
      </w:r>
      <w:r w:rsidR="001F2366" w:rsidRPr="001F2366">
        <w:rPr>
          <w:sz w:val="28"/>
          <w:szCs w:val="28"/>
        </w:rPr>
        <w:t>муниципального</w:t>
      </w:r>
      <w:r w:rsidRPr="001F2366">
        <w:rPr>
          <w:sz w:val="28"/>
          <w:szCs w:val="28"/>
        </w:rPr>
        <w:t xml:space="preserve"> округа Сокольский Нижегородской области (далее – ведомственный контроль).</w:t>
      </w:r>
      <w:proofErr w:type="gramEnd"/>
    </w:p>
    <w:p w:rsidR="00EF3FF1" w:rsidRPr="003E6B72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F2366">
        <w:rPr>
          <w:sz w:val="28"/>
          <w:szCs w:val="28"/>
        </w:rPr>
        <w:t xml:space="preserve">2. Утвердить прилагаемый </w:t>
      </w:r>
      <w:hyperlink r:id="rId7" w:tgtFrame="_blank" w:history="1">
        <w:r w:rsidRPr="001F2366">
          <w:rPr>
            <w:rStyle w:val="aa"/>
            <w:color w:val="auto"/>
            <w:sz w:val="28"/>
            <w:szCs w:val="28"/>
            <w:u w:val="none"/>
          </w:rPr>
          <w:t>Регламент</w:t>
        </w:r>
      </w:hyperlink>
      <w:r w:rsidRPr="001F2366">
        <w:rPr>
          <w:sz w:val="28"/>
          <w:szCs w:val="28"/>
        </w:rPr>
        <w:t xml:space="preserve"> осуществления ведомственного </w:t>
      </w:r>
      <w:proofErr w:type="gramStart"/>
      <w:r w:rsidRPr="001F2366">
        <w:rPr>
          <w:sz w:val="28"/>
          <w:szCs w:val="28"/>
        </w:rPr>
        <w:t>контроля за</w:t>
      </w:r>
      <w:proofErr w:type="gramEnd"/>
      <w:r w:rsidRPr="001F2366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  муниципальных предприятиях, в отношении которых функции и полномочия учредителя осуществляет администрация </w:t>
      </w:r>
      <w:r w:rsidR="001F2366">
        <w:rPr>
          <w:sz w:val="28"/>
          <w:szCs w:val="28"/>
        </w:rPr>
        <w:t>муниципального</w:t>
      </w:r>
      <w:r w:rsidRPr="001F2366">
        <w:rPr>
          <w:sz w:val="28"/>
          <w:szCs w:val="28"/>
        </w:rPr>
        <w:t xml:space="preserve"> округа Сокольский Нижегородской области (далее - Регламент).</w:t>
      </w: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>3. Утвердить прилагаемые формы документов по осуществлению ведомственного контроля.</w:t>
      </w: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 xml:space="preserve">4. Управлению делами определить перечень должностных лиц уполномоченных на осуществление ведомственного контроля по указанным направлениям. </w:t>
      </w: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>5. Управлению делами:</w:t>
      </w:r>
    </w:p>
    <w:p w:rsidR="00EF3FF1" w:rsidRPr="001F2366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>- ежегодно до 31 декабря</w:t>
      </w:r>
      <w:r w:rsidR="00D3728D">
        <w:rPr>
          <w:sz w:val="28"/>
          <w:szCs w:val="28"/>
        </w:rPr>
        <w:t xml:space="preserve"> года, предшествующего проведению плановых </w:t>
      </w:r>
      <w:proofErr w:type="spellStart"/>
      <w:r w:rsidR="00D3728D">
        <w:rPr>
          <w:sz w:val="28"/>
          <w:szCs w:val="28"/>
        </w:rPr>
        <w:t>проврок</w:t>
      </w:r>
      <w:proofErr w:type="spellEnd"/>
      <w:r w:rsidR="00D3728D">
        <w:rPr>
          <w:sz w:val="28"/>
          <w:szCs w:val="28"/>
        </w:rPr>
        <w:t>,</w:t>
      </w:r>
      <w:r w:rsidRPr="001F2366">
        <w:rPr>
          <w:sz w:val="28"/>
          <w:szCs w:val="28"/>
        </w:rPr>
        <w:t xml:space="preserve"> разрабатывать, представлять на утверждение и размещать на официальном сайте органов местного самоуправления </w:t>
      </w:r>
      <w:r w:rsidR="001F2366" w:rsidRPr="001F2366">
        <w:rPr>
          <w:sz w:val="28"/>
          <w:szCs w:val="28"/>
        </w:rPr>
        <w:t>муниципального</w:t>
      </w:r>
      <w:r w:rsidRPr="001F2366">
        <w:rPr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 ежегодный план проверок ведомственного контроля на соответствующий год;</w:t>
      </w:r>
    </w:p>
    <w:p w:rsidR="00EF3FF1" w:rsidRDefault="00EF3FF1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366">
        <w:rPr>
          <w:sz w:val="28"/>
          <w:szCs w:val="28"/>
        </w:rPr>
        <w:t xml:space="preserve">- ежегодно в срок до 1 февраля года, следующего за </w:t>
      </w:r>
      <w:proofErr w:type="gramStart"/>
      <w:r w:rsidRPr="001F2366">
        <w:rPr>
          <w:sz w:val="28"/>
          <w:szCs w:val="28"/>
        </w:rPr>
        <w:t>отчетным</w:t>
      </w:r>
      <w:proofErr w:type="gramEnd"/>
      <w:r w:rsidRPr="001F2366">
        <w:rPr>
          <w:sz w:val="28"/>
          <w:szCs w:val="28"/>
        </w:rPr>
        <w:t xml:space="preserve">, направлять информацию о проведении проверок в </w:t>
      </w:r>
      <w:r w:rsidR="00D3728D">
        <w:rPr>
          <w:sz w:val="28"/>
          <w:szCs w:val="28"/>
        </w:rPr>
        <w:t>управление по труду и занятости населения</w:t>
      </w:r>
      <w:r w:rsidRPr="001F2366">
        <w:rPr>
          <w:sz w:val="28"/>
          <w:szCs w:val="28"/>
        </w:rPr>
        <w:t xml:space="preserve"> Нижегородской области, </w:t>
      </w:r>
      <w:proofErr w:type="gramStart"/>
      <w:r w:rsidRPr="001F2366">
        <w:rPr>
          <w:sz w:val="28"/>
          <w:szCs w:val="28"/>
        </w:rPr>
        <w:t>осуществляющий</w:t>
      </w:r>
      <w:proofErr w:type="gramEnd"/>
      <w:r w:rsidRPr="001F2366">
        <w:rPr>
          <w:sz w:val="28"/>
          <w:szCs w:val="28"/>
        </w:rPr>
        <w:t xml:space="preserve"> функции по реализации государственной политики и осуществлению управления в сфере трудовых отношений.</w:t>
      </w:r>
    </w:p>
    <w:p w:rsidR="001F2366" w:rsidRPr="001F2366" w:rsidRDefault="001F2366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Постановление администрации городского округа Сокольский Нижегородской области от 31 октября 2016 г. №</w:t>
      </w:r>
      <w:r w:rsidR="00D3728D">
        <w:rPr>
          <w:sz w:val="28"/>
          <w:szCs w:val="28"/>
        </w:rPr>
        <w:t xml:space="preserve"> </w:t>
      </w:r>
      <w:r>
        <w:rPr>
          <w:sz w:val="28"/>
          <w:szCs w:val="28"/>
        </w:rPr>
        <w:t>410 «</w:t>
      </w:r>
      <w:r w:rsidRPr="001F2366">
        <w:rPr>
          <w:rStyle w:val="ab"/>
          <w:b w:val="0"/>
          <w:color w:val="000000"/>
          <w:sz w:val="28"/>
          <w:szCs w:val="28"/>
        </w:rPr>
        <w:t xml:space="preserve">Об осуществлении ведомственного контроля за соблюдением трудового законодательства и иных </w:t>
      </w:r>
      <w:r w:rsidRPr="001F2366">
        <w:rPr>
          <w:rStyle w:val="ab"/>
          <w:b w:val="0"/>
          <w:color w:val="000000"/>
          <w:sz w:val="28"/>
          <w:szCs w:val="28"/>
        </w:rPr>
        <w:lastRenderedPageBreak/>
        <w:t xml:space="preserve">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 </w:t>
      </w:r>
      <w:r>
        <w:rPr>
          <w:rStyle w:val="ab"/>
          <w:b w:val="0"/>
          <w:color w:val="000000"/>
          <w:sz w:val="28"/>
          <w:szCs w:val="28"/>
        </w:rPr>
        <w:t>городского</w:t>
      </w:r>
      <w:r w:rsidRPr="001F2366">
        <w:rPr>
          <w:rStyle w:val="ab"/>
          <w:b w:val="0"/>
          <w:color w:val="000000"/>
          <w:sz w:val="28"/>
          <w:szCs w:val="28"/>
        </w:rPr>
        <w:t xml:space="preserve"> округа Сокольский Нижегородской области</w:t>
      </w:r>
      <w:r>
        <w:rPr>
          <w:rStyle w:val="ab"/>
          <w:b w:val="0"/>
          <w:color w:val="000000"/>
          <w:sz w:val="28"/>
          <w:szCs w:val="28"/>
        </w:rPr>
        <w:t>» считать утратившим силу.</w:t>
      </w:r>
      <w:r>
        <w:rPr>
          <w:sz w:val="28"/>
          <w:szCs w:val="28"/>
        </w:rPr>
        <w:t xml:space="preserve"> </w:t>
      </w:r>
      <w:proofErr w:type="gramEnd"/>
    </w:p>
    <w:p w:rsidR="00EF3FF1" w:rsidRDefault="001F2366" w:rsidP="00EF3FF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EF3FF1" w:rsidRPr="003E6B72">
        <w:rPr>
          <w:color w:val="333333"/>
          <w:sz w:val="28"/>
          <w:szCs w:val="28"/>
        </w:rPr>
        <w:t xml:space="preserve">. </w:t>
      </w:r>
      <w:r w:rsidR="00EF3FF1">
        <w:rPr>
          <w:sz w:val="28"/>
          <w:szCs w:val="28"/>
        </w:rPr>
        <w:t xml:space="preserve">Управлению делами администрации </w:t>
      </w:r>
      <w:r>
        <w:rPr>
          <w:sz w:val="28"/>
          <w:szCs w:val="28"/>
        </w:rPr>
        <w:t>муниципального</w:t>
      </w:r>
      <w:r w:rsidR="00EF3FF1">
        <w:rPr>
          <w:sz w:val="28"/>
          <w:szCs w:val="28"/>
        </w:rPr>
        <w:t xml:space="preserve"> округа Сокольский </w:t>
      </w:r>
      <w:r w:rsidR="00D3728D">
        <w:rPr>
          <w:sz w:val="28"/>
          <w:szCs w:val="28"/>
        </w:rPr>
        <w:t xml:space="preserve">Нижегородской области </w:t>
      </w:r>
      <w:r w:rsidR="00EF3FF1">
        <w:rPr>
          <w:sz w:val="28"/>
          <w:szCs w:val="28"/>
        </w:rPr>
        <w:t>обеспечить опубликование настоящего постановления в газете «</w:t>
      </w:r>
      <w:proofErr w:type="spellStart"/>
      <w:r>
        <w:rPr>
          <w:sz w:val="28"/>
          <w:szCs w:val="28"/>
        </w:rPr>
        <w:t>Сокольская</w:t>
      </w:r>
      <w:proofErr w:type="spellEnd"/>
      <w:r w:rsidR="00EF3FF1">
        <w:rPr>
          <w:sz w:val="28"/>
          <w:szCs w:val="28"/>
        </w:rPr>
        <w:t xml:space="preserve"> новь» и размещение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="00EF3FF1">
        <w:rPr>
          <w:sz w:val="28"/>
          <w:szCs w:val="28"/>
        </w:rPr>
        <w:t xml:space="preserve"> округа Сокольский Нижегородской области.</w:t>
      </w:r>
    </w:p>
    <w:p w:rsidR="00EF3FF1" w:rsidRPr="001F2366" w:rsidRDefault="001F2366" w:rsidP="00EF3F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3FF1" w:rsidRPr="001F2366">
        <w:rPr>
          <w:sz w:val="28"/>
          <w:szCs w:val="28"/>
        </w:rPr>
        <w:t xml:space="preserve">. </w:t>
      </w:r>
      <w:proofErr w:type="gramStart"/>
      <w:r w:rsidR="00EF3FF1" w:rsidRPr="001F2366">
        <w:rPr>
          <w:sz w:val="28"/>
          <w:szCs w:val="28"/>
        </w:rPr>
        <w:t>Контроль за</w:t>
      </w:r>
      <w:proofErr w:type="gramEnd"/>
      <w:r w:rsidR="00EF3FF1" w:rsidRPr="001F2366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="00D3728D">
        <w:rPr>
          <w:sz w:val="28"/>
          <w:szCs w:val="28"/>
        </w:rPr>
        <w:t>муниципального</w:t>
      </w:r>
      <w:r w:rsidR="00EF3FF1" w:rsidRPr="001F2366">
        <w:rPr>
          <w:sz w:val="28"/>
          <w:szCs w:val="28"/>
        </w:rPr>
        <w:t xml:space="preserve"> округа </w:t>
      </w:r>
      <w:r w:rsidR="00D3728D">
        <w:rPr>
          <w:sz w:val="28"/>
          <w:szCs w:val="28"/>
        </w:rPr>
        <w:t xml:space="preserve">Сокольский Нижегородской области </w:t>
      </w:r>
      <w:proofErr w:type="spellStart"/>
      <w:r w:rsidR="00EF3FF1" w:rsidRPr="001F2366">
        <w:rPr>
          <w:sz w:val="28"/>
          <w:szCs w:val="28"/>
        </w:rPr>
        <w:t>Гульневу</w:t>
      </w:r>
      <w:proofErr w:type="spellEnd"/>
      <w:r w:rsidR="00EF3FF1" w:rsidRPr="001F2366">
        <w:rPr>
          <w:sz w:val="28"/>
          <w:szCs w:val="28"/>
        </w:rPr>
        <w:t xml:space="preserve"> В.Г.</w:t>
      </w:r>
    </w:p>
    <w:p w:rsidR="00EF3FF1" w:rsidRDefault="00EF3FF1" w:rsidP="001065C5">
      <w:pPr>
        <w:rPr>
          <w:sz w:val="28"/>
          <w:szCs w:val="28"/>
        </w:rPr>
      </w:pPr>
    </w:p>
    <w:p w:rsidR="00204456" w:rsidRPr="009B0A8D" w:rsidRDefault="00204456" w:rsidP="001065C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76A9" w:rsidRPr="009F76A9" w:rsidRDefault="009F76A9" w:rsidP="001065C5">
      <w:pPr>
        <w:tabs>
          <w:tab w:val="left" w:pos="993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F0426">
        <w:tc>
          <w:tcPr>
            <w:tcW w:w="5210" w:type="dxa"/>
          </w:tcPr>
          <w:p w:rsidR="004F0426" w:rsidRDefault="004F0426" w:rsidP="001F2366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1F2366">
              <w:rPr>
                <w:sz w:val="28"/>
              </w:rPr>
              <w:t>местного самоуправления</w:t>
            </w:r>
          </w:p>
        </w:tc>
        <w:tc>
          <w:tcPr>
            <w:tcW w:w="4537" w:type="dxa"/>
          </w:tcPr>
          <w:p w:rsidR="004F0426" w:rsidRDefault="001F2366" w:rsidP="001065C5">
            <w:pPr>
              <w:tabs>
                <w:tab w:val="left" w:pos="993"/>
              </w:tabs>
              <w:snapToGrid w:val="0"/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B44C00" w:rsidTr="00564150">
        <w:tc>
          <w:tcPr>
            <w:tcW w:w="4926" w:type="dxa"/>
          </w:tcPr>
          <w:p w:rsidR="00B44C00" w:rsidRPr="00564150" w:rsidRDefault="00B44C00" w:rsidP="00564150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B44C00" w:rsidRPr="00564150" w:rsidRDefault="00E9132F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УТВЕРЖДЕНО</w:t>
            </w:r>
          </w:p>
          <w:p w:rsidR="00E9132F" w:rsidRPr="00564150" w:rsidRDefault="00E9132F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постановлением администрации</w:t>
            </w:r>
          </w:p>
          <w:p w:rsidR="00E9132F" w:rsidRPr="00564150" w:rsidRDefault="001F2366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 xml:space="preserve">муниципального </w:t>
            </w:r>
            <w:r w:rsidR="00E9132F" w:rsidRPr="00564150">
              <w:rPr>
                <w:sz w:val="24"/>
                <w:szCs w:val="24"/>
              </w:rPr>
              <w:t>округа Сокольский</w:t>
            </w:r>
          </w:p>
          <w:p w:rsidR="00E9132F" w:rsidRPr="00564150" w:rsidRDefault="00E9132F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Нижегородской области</w:t>
            </w:r>
          </w:p>
          <w:p w:rsidR="00E9132F" w:rsidRPr="00564150" w:rsidRDefault="00EF3FF1" w:rsidP="00DC4AFA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 xml:space="preserve">от </w:t>
            </w:r>
            <w:r w:rsidR="00DC4AFA">
              <w:rPr>
                <w:sz w:val="24"/>
                <w:szCs w:val="24"/>
              </w:rPr>
              <w:t>21.</w:t>
            </w:r>
            <w:r w:rsidRPr="00564150">
              <w:rPr>
                <w:sz w:val="24"/>
                <w:szCs w:val="24"/>
              </w:rPr>
              <w:t>1</w:t>
            </w:r>
            <w:r w:rsidR="008B4EE4" w:rsidRPr="00564150">
              <w:rPr>
                <w:sz w:val="24"/>
                <w:szCs w:val="24"/>
              </w:rPr>
              <w:t>1</w:t>
            </w:r>
            <w:r w:rsidR="00E9132F" w:rsidRPr="00564150">
              <w:rPr>
                <w:sz w:val="24"/>
                <w:szCs w:val="24"/>
              </w:rPr>
              <w:t>.20</w:t>
            </w:r>
            <w:r w:rsidR="008B4EE4" w:rsidRPr="00564150">
              <w:rPr>
                <w:sz w:val="24"/>
                <w:szCs w:val="24"/>
              </w:rPr>
              <w:t>25</w:t>
            </w:r>
            <w:r w:rsidR="00E9132F" w:rsidRPr="00564150">
              <w:rPr>
                <w:sz w:val="24"/>
                <w:szCs w:val="24"/>
              </w:rPr>
              <w:t xml:space="preserve"> №</w:t>
            </w:r>
            <w:r w:rsidR="00E9132F" w:rsidRPr="00564150">
              <w:rPr>
                <w:color w:val="FF0000"/>
                <w:sz w:val="24"/>
                <w:szCs w:val="24"/>
              </w:rPr>
              <w:t xml:space="preserve"> </w:t>
            </w:r>
            <w:r w:rsidR="00DC4AFA" w:rsidRPr="00DC4AFA">
              <w:rPr>
                <w:sz w:val="24"/>
                <w:szCs w:val="24"/>
              </w:rPr>
              <w:t>853</w:t>
            </w:r>
          </w:p>
        </w:tc>
      </w:tr>
    </w:tbl>
    <w:p w:rsidR="00B44C00" w:rsidRDefault="00B44C00" w:rsidP="001065C5">
      <w:pPr>
        <w:rPr>
          <w:sz w:val="24"/>
          <w:szCs w:val="24"/>
        </w:rPr>
      </w:pPr>
    </w:p>
    <w:p w:rsidR="00B44C00" w:rsidRDefault="00B44C00" w:rsidP="001065C5">
      <w:pPr>
        <w:rPr>
          <w:sz w:val="24"/>
          <w:szCs w:val="24"/>
        </w:rPr>
      </w:pPr>
    </w:p>
    <w:p w:rsidR="00B44C00" w:rsidRDefault="00B44C00" w:rsidP="001065C5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9853"/>
      </w:tblGrid>
      <w:tr w:rsidR="00B44C00" w:rsidRPr="00B44C00" w:rsidTr="00564150">
        <w:tc>
          <w:tcPr>
            <w:tcW w:w="9853" w:type="dxa"/>
          </w:tcPr>
          <w:p w:rsidR="00EF3FF1" w:rsidRPr="00564150" w:rsidRDefault="00EF3FF1" w:rsidP="00564150">
            <w:pPr>
              <w:pStyle w:val="ConsPlusTitle"/>
              <w:suppressAutoHyphens/>
              <w:jc w:val="center"/>
              <w:rPr>
                <w:sz w:val="28"/>
                <w:szCs w:val="28"/>
              </w:rPr>
            </w:pPr>
            <w:r w:rsidRPr="00564150">
              <w:rPr>
                <w:sz w:val="28"/>
                <w:szCs w:val="28"/>
              </w:rPr>
              <w:t xml:space="preserve">РЕГЛАМЕНТ </w:t>
            </w:r>
          </w:p>
          <w:p w:rsidR="00EF3FF1" w:rsidRPr="00564150" w:rsidRDefault="00EF3FF1" w:rsidP="00564150">
            <w:pPr>
              <w:pStyle w:val="ConsPlusTitle"/>
              <w:suppressAutoHyphens/>
              <w:jc w:val="center"/>
              <w:rPr>
                <w:sz w:val="28"/>
                <w:szCs w:val="28"/>
              </w:rPr>
            </w:pPr>
            <w:r w:rsidRPr="00564150">
              <w:rPr>
                <w:sz w:val="28"/>
                <w:szCs w:val="28"/>
              </w:rPr>
              <w:t xml:space="preserve">осуществления ведомственного </w:t>
            </w:r>
            <w:proofErr w:type="gramStart"/>
            <w:r w:rsidRPr="00564150">
              <w:rPr>
                <w:sz w:val="28"/>
                <w:szCs w:val="28"/>
              </w:rPr>
              <w:t>контроля за</w:t>
            </w:r>
            <w:proofErr w:type="gramEnd"/>
            <w:r w:rsidRPr="00564150">
              <w:rPr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</w:t>
            </w:r>
          </w:p>
          <w:p w:rsidR="00EF3FF1" w:rsidRPr="00564150" w:rsidRDefault="00EF3FF1" w:rsidP="00564150">
            <w:pPr>
              <w:pStyle w:val="ConsPlusTitle"/>
              <w:suppressAutoHyphens/>
              <w:jc w:val="center"/>
              <w:rPr>
                <w:sz w:val="28"/>
                <w:szCs w:val="28"/>
              </w:rPr>
            </w:pPr>
            <w:r w:rsidRPr="00564150">
              <w:rPr>
                <w:sz w:val="28"/>
                <w:szCs w:val="28"/>
              </w:rPr>
              <w:t xml:space="preserve">осуществляет администрация </w:t>
            </w:r>
            <w:r w:rsidR="001F2366" w:rsidRPr="00564150">
              <w:rPr>
                <w:sz w:val="28"/>
                <w:szCs w:val="28"/>
              </w:rPr>
              <w:t>муниципального</w:t>
            </w:r>
            <w:r w:rsidRPr="00564150"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E9132F" w:rsidRPr="00564150" w:rsidRDefault="00EF3FF1" w:rsidP="00564150">
            <w:pPr>
              <w:pStyle w:val="ConsPlusTitle"/>
              <w:suppressAutoHyphens/>
              <w:jc w:val="center"/>
              <w:rPr>
                <w:b w:val="0"/>
                <w:sz w:val="28"/>
                <w:szCs w:val="28"/>
              </w:rPr>
            </w:pPr>
            <w:r w:rsidRPr="00564150">
              <w:rPr>
                <w:b w:val="0"/>
                <w:sz w:val="28"/>
                <w:szCs w:val="28"/>
              </w:rPr>
              <w:t>(далее – Регламент)</w:t>
            </w:r>
          </w:p>
        </w:tc>
      </w:tr>
    </w:tbl>
    <w:p w:rsidR="00C47501" w:rsidRDefault="00C47501" w:rsidP="001065C5">
      <w:pPr>
        <w:spacing w:line="200" w:lineRule="atLeast"/>
        <w:jc w:val="center"/>
        <w:rPr>
          <w:sz w:val="28"/>
          <w:szCs w:val="28"/>
        </w:rPr>
      </w:pPr>
    </w:p>
    <w:p w:rsidR="00EF3FF1" w:rsidRPr="00EF3FF1" w:rsidRDefault="00EF3FF1" w:rsidP="00EF3F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EF3FF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F3FF1" w:rsidRPr="00EF3FF1" w:rsidRDefault="00EF3FF1" w:rsidP="001065C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Трудовым кодексом Российской Федерации (далее – ТК РФ), Законом Нижегородской области от 22 декабря 2015 г</w:t>
      </w:r>
      <w:r w:rsidR="00D3728D">
        <w:rPr>
          <w:rFonts w:ascii="Times New Roman" w:hAnsi="Times New Roman" w:cs="Times New Roman"/>
          <w:sz w:val="28"/>
          <w:szCs w:val="28"/>
        </w:rPr>
        <w:t>.</w:t>
      </w:r>
      <w:r w:rsidRPr="00EF3FF1">
        <w:rPr>
          <w:rFonts w:ascii="Times New Roman" w:hAnsi="Times New Roman" w:cs="Times New Roman"/>
          <w:sz w:val="28"/>
          <w:szCs w:val="28"/>
        </w:rPr>
        <w:t xml:space="preserve">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 (далее – Закон № 198-З), Законом Нижегородской области от 3 февраля 2010 г</w:t>
      </w:r>
      <w:r w:rsidR="00D3728D">
        <w:rPr>
          <w:rFonts w:ascii="Times New Roman" w:hAnsi="Times New Roman" w:cs="Times New Roman"/>
          <w:sz w:val="28"/>
          <w:szCs w:val="28"/>
        </w:rPr>
        <w:t>.</w:t>
      </w:r>
      <w:r w:rsidRPr="00EF3FF1">
        <w:rPr>
          <w:rFonts w:ascii="Times New Roman" w:hAnsi="Times New Roman" w:cs="Times New Roman"/>
          <w:sz w:val="28"/>
          <w:szCs w:val="28"/>
        </w:rPr>
        <w:t xml:space="preserve"> № 9-З «Об охране труда в Нижегородской области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распоряжением Правительства Нижегородской области от 23 августа 2016 г</w:t>
      </w:r>
      <w:r w:rsidR="00D3728D">
        <w:rPr>
          <w:rFonts w:ascii="Times New Roman" w:hAnsi="Times New Roman" w:cs="Times New Roman"/>
          <w:sz w:val="28"/>
          <w:szCs w:val="28"/>
        </w:rPr>
        <w:t>.</w:t>
      </w:r>
      <w:r w:rsidRPr="00EF3FF1">
        <w:rPr>
          <w:rFonts w:ascii="Times New Roman" w:hAnsi="Times New Roman" w:cs="Times New Roman"/>
          <w:sz w:val="28"/>
          <w:szCs w:val="28"/>
        </w:rPr>
        <w:t xml:space="preserve"> № 1325-р «Об утверждении Методических рекомендаций и типовых форм документов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права» (далее – Методические рекомендации) и определяет требования к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и муниципальных предприятиях, в отношении которых функции и полномочия учредителя осуществляет администрация </w:t>
      </w:r>
      <w:r w:rsidR="001F23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(далее – подведомственные организации). 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В Регламенте используются основные понятия в соответствии со статьей 2 Закона № 198-З.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1.2. Ведомственный контроль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1.3. Органом ведомственного контроля является администрация </w:t>
      </w:r>
      <w:r w:rsidR="001F23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(далее также – администрация </w:t>
      </w:r>
      <w:r w:rsidR="001F23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округа).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 за координацию и проведение ведомственного контроля, является управление делами администрации </w:t>
      </w:r>
      <w:r w:rsidR="001F23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</w:t>
      </w:r>
      <w:r w:rsidR="002C5239">
        <w:rPr>
          <w:rFonts w:ascii="Times New Roman" w:hAnsi="Times New Roman" w:cs="Times New Roman"/>
          <w:sz w:val="28"/>
          <w:szCs w:val="28"/>
        </w:rPr>
        <w:t>и (далее – управление делами).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1.3.1. Ведомственный контроль осуществляется в отношении подведомственных организаций  по следующим направлениям: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а) «Кадры и работа с персоналом»;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б) «Оплата и нормирование труда»;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в) «Социальное партнерство»;</w:t>
      </w:r>
    </w:p>
    <w:p w:rsidR="00EF3FF1" w:rsidRPr="001065C5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C5">
        <w:rPr>
          <w:rFonts w:ascii="Times New Roman" w:hAnsi="Times New Roman" w:cs="Times New Roman"/>
          <w:sz w:val="28"/>
          <w:szCs w:val="28"/>
        </w:rPr>
        <w:t>г) «Охрана труда».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1.4. Предметом ведомственного контроля является соблюдение подведомственными организациями трудового законодательства и иных нормативных правовых актов, содержащих нормы трудового права (далее – трудовое законодательство). 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 При осуществлении ведомственн</w:t>
      </w:r>
      <w:r w:rsidR="002C5239">
        <w:rPr>
          <w:rFonts w:ascii="Times New Roman" w:hAnsi="Times New Roman" w:cs="Times New Roman"/>
          <w:sz w:val="28"/>
          <w:szCs w:val="28"/>
        </w:rPr>
        <w:t xml:space="preserve">ого контроля управление делами </w:t>
      </w:r>
      <w:r w:rsidRPr="00EF3FF1">
        <w:rPr>
          <w:rFonts w:ascii="Times New Roman" w:hAnsi="Times New Roman" w:cs="Times New Roman"/>
          <w:sz w:val="28"/>
          <w:szCs w:val="28"/>
        </w:rPr>
        <w:t>проверяет: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 По направлению «Кадры и работа с персоналом»: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1.5.1.1. Заключение трудовых договоров в соответствии с требованиями действующего законодательства: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содержание трудового договора и срок, на который он заключен;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наличие работников, с которыми трудовой договор не оформлен в письменной форме в течение трех дней со дня фактического допущения его к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работе (статья 67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оснований для заключения срочного трудового договора (статья 59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оформление совместительства, установление совмещения, исполнение обязанностей временно отсутствующего работника без освобождения от работы, определенной трудовым договором, расширение зон обслуживания и увеличение объема работ;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и содержание документов, определяющих обязанности работников в соответствии с занимаемой должностью и выполняемой работой, ознакомление с ними работников;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возраста работников, с которыми допускается заключение трудового договора;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формы трудового договора, организация учета заключенных трудовых договоров и изменений в них;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порядок ведения, хранения и заполнения трудовых книжек, ведение книги учета движения трудовых книжек и вкладышей в них;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приказа о назначении лица, ответственного за ведение, заполнение, хранение, учет и выдачу трудовых книжек;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оформление приема на работу в соответствии с действующим законодательством;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издание приказов по личному составу и их регистрация, ведение личной карточки в соответствии с унифицированными формами;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ведение личных дел руководителей и специалистов в соответствии с требованиями действующего законодательства;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обязательное проведение медицинских осмотров в соответствии с требованиями действующего законодательства;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установление испытания при приеме на работу и его результаты, порядок прохождения испытательного срока;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порядка осуществления постоянных и временных переводов, перемещений и их оформления;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своевременность и порядок внесения изменений в трудовой договор;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основания и соблюдение порядка отстранения работника от работы;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порядок и оформление прекращения трудового договора, в том числе соблюдение требований ТК РФ при определении оснований прекращения трудовых договоров и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в отчетном периоде исков к подведомственной организации от уволенных работников о восстановлении на работе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>, а также случаев незаконных увольнений.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1.5.1.2. Рабочее время и время отдыха: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содержание правил внутреннего трудового распорядка;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нормальной продолжительности рабочего времени;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ведение табеля учета рабочего времени;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продолжительности ежедневной работы (смены), работы накануне праздничных и выходных дней, в ночное время;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в отношении отдельных категорий работников сокращенной продолжительности рабочего времени, ограничений по привлечению к сверхурочной работе, к работе в ночное время;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времени, наличие при сменной работе графика сменности, соблюдение порядка его утверждения и введения в действие;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основания и обоснованность разделения рабочего дня на части;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установление перерывов для отдыха и питания, для обогревания и отдыха на отдельных видах работ;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продолжительности еженедельного непрерывного отдыха, предоставление выходных дней и праздничных дней;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случаи привлечения работников к работе в выходные и праздничные дни, основания и порядок;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предоставление ежегодного основного и дополнительных (за ненормированный рабочий день, за особый характер работы, за вредные и (или) опасные условия труда и др.) оплачиваемых отпусков;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уведомление работников о предоставляемых отпусках, своевременность издания приказов о предоставлении отпуска работнику, ознакомление с ними работников, наличие и ведение журнала регистрации приказов о предоставлении отпуска работнику, а также порядок предоставления ежегодных оплачиваемых отпусков;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правил продления или переноса ежегодного отпуска, их основания;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разделение ежегодного оплачиваемого отпуска на части и отзыв из отпуска;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1.5.1.3. Трудовой распорядок и дисциплина труда: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правил внутреннего трудового распорядка и создание условий, необходимых для соблюдения работниками дисциплины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установление правомерности дисциплинарного взыскания по совершенному дисциплинарному проступку (выборочно);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порядка применения дисциплинарных взысканий и их снятия (выборочно);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положение по обработке персональных данных работников;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соглашение о неразглашении служебной (коммерческой) тайны.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1.5.1.4. Подготовка, дополнительное профессиональное образование и проведение аттестации работников на соответствие занимаемым должностям (далее - аттестация):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раздела по развитию персонала в коллективном договоре;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соблюдение прав и исполнение обязанностей работодателем по подготовке и дополнительному профессиональному образованию;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программы, плана, мероприятий по развитию персонала;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аттестационной комиссии;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издание приказов о проведении аттестации, о графике аттестации, ознакомление с соответствующими приказами работников, подлежащих аттестации, а также документального обеспечения аттестации;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порядок проведения аттестации;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отзывов и оформленных аттестационных листов в личных делах работников.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1.5.1.5. Материальная ответственность сторон трудового договора: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случаи возникновения материальной ответственности работника;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порядок установления материальной ответственности работника, оформление, заключение договоров о полной материальной ответственности;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пределов материальной ответственности работников;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возникновение случаев полной материальной ответственности;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порядка взыскания ущерба.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1.5.1.6. Особенности регулирования труда отдельных категорий работников (выборочно):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женщин с детьми до трех лет;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работников в возрасте до восемнадцати лет;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лиц, работающих по совместительству;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работников, заключивших трудовой договор на срок до двух месяцев;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работников, занятых на сезонных работах;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других категорий работников, выделяемых трудовым законодательством и иными нормативными правовыми актами, содержащими нормы трудового права.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1.5.2. По направлению «Оплата и нормирование труда»: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1.5.2.1. Оплата труда: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соблюдение государственных гарантий по оплате труда, в том числе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 xml:space="preserve">выплаты заработной платы не ниже минимального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>, установленного законодательством;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локальных нормативных актов по оплате труда, их соответствие действующему законодательству и реальное выполнение;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соответствие трудовому законодательству установленных размеров тарифных ставок, окладов, иных выплат работникам и их отражение в трудовом договоре;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осуществление индексации оплаты труда в соответствии с действующим законодательством;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оплату дополнительных выходных дней и отпусков и т.п.;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законность удержаний из заработной платы, их размер, в том числе в рамках материальной ответственности (убедиться в законности оформления материально ответственных лиц и правомерности возмещения ущерба организации), штрафов по решению суда и других органов, применяющих денежные взыскания;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правомерность применения денежных поощрений за успехи в работе и недопустимость денежного воздействия помимо законных форм дисциплинарной и материальной ответственности;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соответствие законодательству стимулирующих и компенсационных выплат, установленных по специфике отрасли, обеспечение прав работников на соответствующую оплату труда в условиях, отклоняющихся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нормальных (выборочно);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повышенный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на работах с вредными и (или) опасными условиями труда по результатам специальной оценки условий труда и в иных особых условиях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сроков расчета при увольнении;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соблюдение требований законодательства по организации работ и их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оплате в повышенном размере (при сверхурочных работах, работах в ночное время, выходные и нерабочие праздничные дни, при разделении рабочего дня (смены) на части);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установление в соответствии с действующим законодательством надбавки к окладу (ставке) работникам на селе и других компенсационных выплат, установленных в учреждении по специфике отрасли;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при оплате труда норм о государственных гарантиях и компенсациях при переводе на другую работу, совмещении работы с обучением, повышением квалификации, прекращении трудовых отношений по инициативе работодателя, при наступлении временной нетрудоспособности и направлении на медицинское обследование;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своевременность начисления и выплаты работникам зарплаты в установленные в организации дни (не реже чем два раза в месяц), исполнение сроков выплат отпускных и расчетов при увольнении, ежемесячная выдача расчетных листков работникам;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двухмесячного срока извещения работника о введении новых условий труда или изменении условий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порядок оформления и оплаты простоев по вине работодателя.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Выборочно проверяется правильность расчетов среднего заработка, отпускных, компенсаций за отпуск и других сумм. Изучается вопрос имеющейся задолженности по оплате труда за весь период (квартал, год).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1.5.2.2. Соблюдение гарантий и компенсаций работникам: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 направлении в служебные командировки соблюдение порядка их оформления, возмещения расходов, связанных со служебной командировкой;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во время исполнения государственных или общественных обязанностей;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 совмещении работы с обучением, в том числе соблюдение порядка предоставления указанных гарантий и компенсаций, своевременное предоставление дополнительных (учебных) отпусков с сохранением среднего заработка, их учет, основания предоставления;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в связи с расторжением трудового договора, в том числе осуществление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выплат выходных пособий при увольнении работников и их размер;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 переводе на нижеоплачиваемую работу;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 временной нетрудоспособности, направлении на медицинский осмотр, сдаче крови и ее компонентов, работникам, направляемым работодателем на профессиональное обучение и дополнительное профессиональное образование.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1.5.3. По направлению «Социальное партнерство»: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полномочность представителей сторон социального партнерства, которые заключили коллективный договор (статьи 29, 33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содержание и срок действия коллективного договора (статья 43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соотношение структуры коллективного договора с положениями статьи 41 ТК РФ, отраслевых и областных трехсторонних соглашений;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наличие регистрации коллективного договора в администрации </w:t>
      </w:r>
      <w:r w:rsidR="00D37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(статья 50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(периодичность, наличие протоколов (актов) проверок (статья 51 ТК РФ);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в коллективном договоре условий, противоречащих законодательству или снижающих уровень гарантий прав работников;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работодателем установленного порядка учета мнения соответствующего выборного профсоюзного органа (согласование с ним) при принятии работодателем локальных нормативных актов, содержащих нормы трудового права;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соблюдение прав работников на участие в управлении организацией;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выполнение работодателем обязанности по ознакомлению поступающих в организацию работников с коллективным договором, иными локальными нормативными актами, а также их доступность для ознакомления работник</w:t>
      </w:r>
      <w:r w:rsidR="00D3728D">
        <w:rPr>
          <w:rFonts w:ascii="Times New Roman" w:hAnsi="Times New Roman" w:cs="Times New Roman"/>
          <w:sz w:val="28"/>
          <w:szCs w:val="28"/>
        </w:rPr>
        <w:t>ами</w:t>
      </w:r>
      <w:r w:rsidRPr="00EF3FF1">
        <w:rPr>
          <w:rFonts w:ascii="Times New Roman" w:hAnsi="Times New Roman" w:cs="Times New Roman"/>
          <w:sz w:val="28"/>
          <w:szCs w:val="28"/>
        </w:rPr>
        <w:t>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создание комиссии по трудовым спорам;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вопросы, рассмотренные комиссией по трудовым спорам за отчетный период;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случаи обжалования решений комиссии;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исполнение решений комиссии по трудовым спорам;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случаи отказа от выполнения работы;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случаи рассмотрения коллективного трудового спора в трудовом арбитраже.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1.5.4. По направлению «Охрана труда»: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и выполнение актов и предписаний органов государственного контроля и надзора и отчетных материалов об их исполнении;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должностная инструкция специалиста по охране труда (при наличии специалиста в штате);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информация о профессиональной подготовке (переподготовке) специалиста по охране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приказ о возложении на работника функций специалиста по охране труда (при отсутствии штатного специалиста);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система управления охраной труда (приказ о введении, комплект локальных нормативных актов и организационно-распорядительных документов, наличие и содержание положения о системе управления охраной труда и иных локальных нормативных актов по охране труда);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приказ о создании комитета (комиссии) по охране труда, план (регламент) работы, протоколы заседаний;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информация об уполномоченных по охране труда (список, протоколы избрания);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журнала и программы проведения вводного инструктажа по охране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журналов регистрации инструктажа по охране труда на рабочем месте (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первичный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>, повторный, внеплановый, целевой);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программы проведения первичного инструктажа на рабочем месте с учетом перечня работников, освобожденных от прохождения первичного инструктажа;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ведение журнала регистрации несчастных случаев на производстве;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наличие перечней работ повышенной опасности, при выполнении которых необходимо выдавать наряд-допуск, наличие журналов регистрации нарядов-допусков на проведение работ повышенной опасности;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и хранение актов расследования несчастных случаев;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приказов о назначении ответственных лиц за: производство работ повышенной опасности, электрохозяйство, газовое хозяйство, безопасную эксплуатацию механизмов, безопасность дорожного движения;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контингентов и списков работников, подлежащих медицинским осмотрам (обследованиям), и правильность его составления;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договор с медицинской организацией на проведение медицинских осмотров (предварительных, периодических, </w:t>
      </w:r>
      <w:proofErr w:type="spellStart"/>
      <w:r w:rsidRPr="00EF3FF1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EF3FF1">
        <w:rPr>
          <w:rFonts w:ascii="Times New Roman" w:hAnsi="Times New Roman" w:cs="Times New Roman"/>
          <w:sz w:val="28"/>
          <w:szCs w:val="28"/>
        </w:rPr>
        <w:t>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материалы аттестации рабочих мест по условиям труда и (или) отчет о специальной оценке условий труда (сводная ведомость рабочих мест);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перечня инструкций по охране труда, контрольные экземпляры инструкций по охране труда, журнал учета инструкций по охране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наличие перечня профессий, к которым предъявляются дополнительные (повышенные) требования безопасности труда, наличие программ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труда и по безопасным методам и приемам выполнения работ;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FF1">
        <w:rPr>
          <w:rFonts w:ascii="Times New Roman" w:hAnsi="Times New Roman" w:cs="Times New Roman"/>
          <w:sz w:val="28"/>
          <w:szCs w:val="28"/>
        </w:rPr>
        <w:t>- наличие материалов прохождения обучения по вопросам охраны труда (приказ о создании комиссии по проверке знаний по охране труда, наличие протоколов заседаний комиссии по проверке знаний, организация учета занятий и выдачи удостоверений о проверке знаний требований охраны труда, наличие у каждого работника удостоверения о проверке знаний требований охраны труда по соответствующим комиссиям);</w:t>
      </w:r>
      <w:proofErr w:type="gramEnd"/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выполнение раздела «Условия и охрана труда» коллективного договора;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специальной одеждой, специальной обувью и другими средствами индивидуальной защиты (организация стирки, химчистки и ремонта специальной одежды);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смывающими и обезвреживающими средствами (учет, отражение в трудовом договоре);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наличие ежегодного перечня-плана мероприятий по улучшению условий и охраны труда и иных плановых документов;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информация об использовании средств социального страхования на финансирование предупредительных мер по охране труда;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журнала учета и проверки огнетушителей, иной документации по содержанию первичных средств пожаротушения и противопожарной сигнализации.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Также при осуществлении проверки учитываются: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сведения о наличии сертификата по охране труда на систему управления охраной труда, а также сертификата доверия работодателю (при наличии);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информация об участии и занятых местах в федеральных, региональных и муниципальных смотрах-конкурсах по охране труда (при наличии);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наличие на сайте подведомственного учреждения информации по охране труда, в том числе о специальной оценке условий труда (сводной ведомости рабочих мест) (при наличии).</w:t>
      </w:r>
    </w:p>
    <w:p w:rsid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1.6. </w:t>
      </w:r>
      <w:r w:rsidR="000A76AA">
        <w:rPr>
          <w:rFonts w:ascii="Times New Roman" w:hAnsi="Times New Roman" w:cs="Times New Roman"/>
          <w:sz w:val="28"/>
          <w:szCs w:val="28"/>
        </w:rPr>
        <w:t>Должностные лица структурного подразделения у</w:t>
      </w:r>
      <w:r w:rsidRPr="00EF3FF1">
        <w:rPr>
          <w:rFonts w:ascii="Times New Roman" w:hAnsi="Times New Roman" w:cs="Times New Roman"/>
          <w:sz w:val="28"/>
          <w:szCs w:val="28"/>
        </w:rPr>
        <w:t>казанн</w:t>
      </w:r>
      <w:r w:rsidR="000A76AA">
        <w:rPr>
          <w:rFonts w:ascii="Times New Roman" w:hAnsi="Times New Roman" w:cs="Times New Roman"/>
          <w:sz w:val="28"/>
          <w:szCs w:val="28"/>
        </w:rPr>
        <w:t>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в пункте 1.3. настоящего Регламента осуществляют ведомственный контроль в соответствии с настоящим Регламентом.</w:t>
      </w:r>
    </w:p>
    <w:p w:rsidR="000A76AA" w:rsidRDefault="000A76AA" w:rsidP="00495B7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1.7. К проверкам по направлению </w:t>
      </w:r>
      <w:r>
        <w:rPr>
          <w:sz w:val="28"/>
          <w:szCs w:val="28"/>
          <w:lang w:eastAsia="ru-RU"/>
        </w:rPr>
        <w:t>"Охрана труда" следует допускать лиц, имеющих квалификацию специалиста в области охраны труда в соответствии с требованиями действующего профессионального стандарта.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2C523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2. ПЛАНИРОВАНИЕ И ОРГАНИЗАЦИЯ ВЕДОМСТВЕННОГО КОНТРОЛЯ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2.1. Виды мероприятий по ведомственному контролю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Мероприятия по ведомственному контролю осуществляются в виде плановых и внеплановых проверок.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в форме документарных и (или) выездных проверок.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В качестве периода времени, относительно которого осуществляется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проверка, устанавливается предшествующий календарный год и истекший период текущего года, а по охране труда - три предшествующих полных года и истекший период текущего года.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Проверки учитываются в журнале учета проверок, составляемом по форме, утвержденной постановлением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2.2. Основания проведения проверок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2.2.1. Проверка проводится на основании распоряжения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области, издаваемого по  форме</w:t>
      </w:r>
      <w:r w:rsidR="000A76AA">
        <w:rPr>
          <w:rFonts w:ascii="Times New Roman" w:hAnsi="Times New Roman" w:cs="Times New Roman"/>
          <w:sz w:val="28"/>
          <w:szCs w:val="28"/>
        </w:rPr>
        <w:t xml:space="preserve"> 3 приложения к данному Регламенту</w:t>
      </w:r>
      <w:r w:rsidRPr="00EF3FF1">
        <w:rPr>
          <w:rFonts w:ascii="Times New Roman" w:hAnsi="Times New Roman" w:cs="Times New Roman"/>
          <w:sz w:val="28"/>
          <w:szCs w:val="28"/>
        </w:rPr>
        <w:t>.</w:t>
      </w:r>
    </w:p>
    <w:p w:rsidR="00EF3FF1" w:rsidRPr="00EF3FF1" w:rsidRDefault="002C5239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3FF1" w:rsidRPr="00EF3FF1">
        <w:rPr>
          <w:rFonts w:ascii="Times New Roman" w:hAnsi="Times New Roman" w:cs="Times New Roman"/>
          <w:sz w:val="28"/>
          <w:szCs w:val="28"/>
        </w:rPr>
        <w:t xml:space="preserve">распоряжении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="00EF3FF1" w:rsidRPr="00EF3FF1">
        <w:rPr>
          <w:rFonts w:ascii="Times New Roman" w:hAnsi="Times New Roman" w:cs="Times New Roman"/>
          <w:sz w:val="28"/>
          <w:szCs w:val="28"/>
        </w:rPr>
        <w:t xml:space="preserve"> округа Сок</w:t>
      </w:r>
      <w:r>
        <w:rPr>
          <w:rFonts w:ascii="Times New Roman" w:hAnsi="Times New Roman" w:cs="Times New Roman"/>
          <w:sz w:val="28"/>
          <w:szCs w:val="28"/>
        </w:rPr>
        <w:t xml:space="preserve">ольский Нижегородской области </w:t>
      </w:r>
      <w:r w:rsidR="00EF3FF1" w:rsidRPr="00EF3FF1">
        <w:rPr>
          <w:rFonts w:ascii="Times New Roman" w:hAnsi="Times New Roman" w:cs="Times New Roman"/>
          <w:sz w:val="28"/>
          <w:szCs w:val="28"/>
        </w:rPr>
        <w:t>о проведении проверки (далее – распоряжение о проведении проверки) указываются: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номер и дата распоряжения о проведении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наименование органа ведомственного контроля;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регламент ведомственного контроля;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вид проводимой проверки (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плановая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>, внеплановая);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полное наименование подведомственной организации, проверка которой проводится, место ее нахождения;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должностное лицо (лица), уполномоченное (уполномоченные) на проведение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основания проведения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цель проведения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дата начала и окончания проверки, срок проведения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период времени, относительно которого осуществляется проверка;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мероприятия по ведомственному контролю;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перечень документов, представление которых подведомственной организацией необходимо для достижения цели проведения проверки.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2.2.2. Основанием проведения плановой проверки является ежегодный план проведения плановых проверок. 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 xml:space="preserve">2.2.3. Основанием для проведения внеплановой проверки является поступление в </w:t>
      </w:r>
      <w:r w:rsidR="000A76AA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округа Сокольский Нижегородской области </w:t>
      </w:r>
      <w:r w:rsidRPr="00EF3FF1">
        <w:rPr>
          <w:rFonts w:ascii="Times New Roman" w:hAnsi="Times New Roman" w:cs="Times New Roman"/>
          <w:sz w:val="28"/>
          <w:szCs w:val="28"/>
        </w:rPr>
        <w:t xml:space="preserve"> информации о нарушении трудового законодательства в подведомственной организации в виде: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обращений граждан, организаций, органов государственной власти Нижегородской области, органов местного самоуправления;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запросов редакций средств массовой информации, в том числе электронных.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Обращения или запросы, не позволяющие установить лицо или организацию, обратившуюся в орган ведомственного контроля, не могут служить основанием для проведения внеплановой проверки.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 xml:space="preserve">2.3. Плановые проверки 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2.3.1. Предметом плановой проверки является соблюдение подведомственной организацией трудового законодательства в процессе осуществления деятельности.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2.3.2. Плановые проверки проводятся не чаще чем один раз в три года на основании разрабатываемых администрацией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ежегодных планов, составляемых по форме</w:t>
      </w:r>
      <w:r w:rsidR="000A76AA">
        <w:rPr>
          <w:rFonts w:ascii="Times New Roman" w:hAnsi="Times New Roman" w:cs="Times New Roman"/>
          <w:sz w:val="28"/>
          <w:szCs w:val="28"/>
        </w:rPr>
        <w:t xml:space="preserve"> 2 приложения к данному Регламенту</w:t>
      </w:r>
      <w:r w:rsidRPr="00EF3FF1">
        <w:rPr>
          <w:rFonts w:ascii="Times New Roman" w:hAnsi="Times New Roman" w:cs="Times New Roman"/>
          <w:sz w:val="28"/>
          <w:szCs w:val="28"/>
        </w:rPr>
        <w:t>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При разработке ежегодных планов применяется </w:t>
      </w:r>
      <w:proofErr w:type="spellStart"/>
      <w:proofErr w:type="gramStart"/>
      <w:r w:rsidRPr="00EF3FF1"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spellEnd"/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подход, учитывающий количество работников подведомственной организации, потенциальную опасность применяемого оборудования, техники и технологий, информацию о наличии предписаний органов государственного надзора и иные сведения о подведомственной организации.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По заявлению подведомственной организации орган ведомственного контроля из ежегодного плана  исключа</w:t>
      </w:r>
      <w:r w:rsidR="000A76AA">
        <w:rPr>
          <w:rFonts w:ascii="Times New Roman" w:hAnsi="Times New Roman" w:cs="Times New Roman"/>
          <w:sz w:val="28"/>
          <w:szCs w:val="28"/>
        </w:rPr>
        <w:t>е</w:t>
      </w:r>
      <w:r w:rsidRPr="00EF3FF1">
        <w:rPr>
          <w:rFonts w:ascii="Times New Roman" w:hAnsi="Times New Roman" w:cs="Times New Roman"/>
          <w:sz w:val="28"/>
          <w:szCs w:val="28"/>
        </w:rPr>
        <w:t>т подведомственные организации, в отношении которых в текущем году предусмотрена плановая проверка федеральной инспекцией труда.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2.3.3. В ежегодных планах проведения плановых проверок подведомственных организаций указываются следующие сведения: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наименование органа ведомственного контроля;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наименования подведомственных организаций, деятельность которых подлежит плановым проверкам, места их нахождения;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цель и основание проведения каждой плановой проверки;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форма проверки (документарная или выездная);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дата начала и сроки проведения каждой плановой проверки.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2.3.4.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 xml:space="preserve">Ежегодный план проведения плановых проверок утверждается нормативным правовым актом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и доводится до сведения подведомственных организаций посредством его размещения на официальном сайте органов местного самоуправления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 либо иным доступным способом не позднее 31 декабря года, предшествующего году проведения плановой проверки.</w:t>
      </w:r>
      <w:proofErr w:type="gramEnd"/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2.4. Внеплановые проверки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2.4.1. Внеплановая проверка по обращению гражданина не проводится в случае, если имеется вступившее в законную силу решение суда в отношении ситуации, изложенной в обращении гражданина.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2.4.2. При получении администрацией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обращения или запроса глава </w:t>
      </w:r>
      <w:r w:rsidR="00C7501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F3FF1">
        <w:rPr>
          <w:rFonts w:ascii="Times New Roman" w:hAnsi="Times New Roman" w:cs="Times New Roman"/>
          <w:sz w:val="28"/>
          <w:szCs w:val="28"/>
        </w:rPr>
        <w:t xml:space="preserve">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в течение трех рабочих дней со дня его поступления принимает решение о проведении проверки путем издания распоряжения о проведении проверки либо принимает решение о не</w:t>
      </w:r>
      <w:r w:rsidR="00E825CC">
        <w:rPr>
          <w:rFonts w:ascii="Times New Roman" w:hAnsi="Times New Roman" w:cs="Times New Roman"/>
          <w:sz w:val="28"/>
          <w:szCs w:val="28"/>
        </w:rPr>
        <w:t xml:space="preserve"> </w:t>
      </w:r>
      <w:r w:rsidRPr="00EF3FF1">
        <w:rPr>
          <w:rFonts w:ascii="Times New Roman" w:hAnsi="Times New Roman" w:cs="Times New Roman"/>
          <w:sz w:val="28"/>
          <w:szCs w:val="28"/>
        </w:rPr>
        <w:t xml:space="preserve">проведении проверки.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О принятом решении сообщается обратившемуся (обратившимся) лицу (лицам) в течение трех рабочих дней со дня принятия обращения или запроса.</w:t>
      </w:r>
      <w:proofErr w:type="gramEnd"/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2.4.3. О проведении внеплановой проверки подведомственная организация уведомляется органом ведомственного контроля не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чем за один рабочий день до начала ее проведения посредством направления копии распоряжения о проведении внеплановой проверки любым доступным способом.</w:t>
      </w:r>
    </w:p>
    <w:p w:rsidR="00EF3FF1" w:rsidRPr="00EF3FF1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2.4.4. Общий срок мероприятий по контролю, осуществляемых по обращениям граждан, определяется с учетом требований законодательства о порядке рассмотрения обращений граждан.</w:t>
      </w:r>
    </w:p>
    <w:p w:rsidR="00EF3FF1" w:rsidRPr="00EF3FF1" w:rsidRDefault="00EF3FF1" w:rsidP="00EF3F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239" w:rsidRDefault="00EF3FF1" w:rsidP="002C523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 xml:space="preserve">3. ПОРЯДОК ОСУЩЕСТВЛЕНИЯ ВЕДОМСТВЕННОГО </w:t>
      </w:r>
    </w:p>
    <w:p w:rsidR="00EF3FF1" w:rsidRPr="00EF3FF1" w:rsidRDefault="00EF3FF1" w:rsidP="002C523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EF3FF1" w:rsidRPr="00EF3FF1" w:rsidRDefault="00EF3FF1" w:rsidP="00EF3F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3.1. Сроки проведения проверок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3.1.1. Срок проведения проверки не может превышать двадцать рабочих дней. В исключительных случаях на основании мотивированных предложений должностных лиц, проводящих проверку, срок проверки может быть продлен по распоряжению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области, но не более чем на двадцать рабочих дней.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3.1.2. В случае проведения внеплановой проверки по обращению граждан срок проверки должен устанавливаться с учетом необходимости выполнения требований законодательства о порядке рассмотрения обращений граждан.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3.2. Документарная проверка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3.2.1. Предметом документарной проверки являются сведения, содержащиеся в документах подведомственной организации, связанные с исполнением трудового законодательства.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Документарная проверка осуществляется по направлениям: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кадры и работа с персоналом;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оплата и нормирование труда;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социальное партнерство;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охрана труда.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При документарной проверке рассматриваются документы: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устав (положение) подведомственной организации;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приказ (распоряжение) уполномоченного должностного лица о назначении на должность руководителя подведомственной организации;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свидетельство о внесении записи в Единый государственный реестр юридических лиц;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- номенклатура дел подведомственной организации;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коллективный договор;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штатное расписание и структура подведомственной организации;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информационная справка о состоянии условий и охраны труда по форме</w:t>
      </w:r>
      <w:r w:rsidR="001D0E46">
        <w:rPr>
          <w:rFonts w:ascii="Times New Roman" w:hAnsi="Times New Roman" w:cs="Times New Roman"/>
          <w:sz w:val="28"/>
          <w:szCs w:val="28"/>
        </w:rPr>
        <w:t xml:space="preserve"> 1 приложения к данному Регламенту</w:t>
      </w:r>
      <w:r w:rsidRPr="00EF3FF1">
        <w:rPr>
          <w:rFonts w:ascii="Times New Roman" w:hAnsi="Times New Roman" w:cs="Times New Roman"/>
          <w:sz w:val="28"/>
          <w:szCs w:val="28"/>
        </w:rPr>
        <w:t>;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- иные документы, указанные в пункте 1.5 настоящего Регламента, в соответствии с запросом органа ведомственного контроля.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Документы представляются в виде копий, заверенных печатью (при наличии) и подписью руководителя подведомственной организации. В случае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органа ведомственного контроля, вызывает обоснованные сомнения либо эти сведения не позволяют оценить исполнение требований трудового законодательства, орган ведомственного контроля направляет в подведомственную организацию мотивированный запрос о представлении иных необходимых документов.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3.2.2. Документарная проверка проводится по месту нахождения органа ведомственного контроля в отношении документов подведомственной</w:t>
      </w:r>
      <w:r w:rsidR="001D0E46">
        <w:rPr>
          <w:rFonts w:ascii="Times New Roman" w:hAnsi="Times New Roman" w:cs="Times New Roman"/>
          <w:sz w:val="28"/>
          <w:szCs w:val="28"/>
        </w:rPr>
        <w:t xml:space="preserve"> ему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D0E46">
        <w:rPr>
          <w:rFonts w:ascii="Times New Roman" w:hAnsi="Times New Roman" w:cs="Times New Roman"/>
          <w:sz w:val="28"/>
          <w:szCs w:val="28"/>
        </w:rPr>
        <w:t xml:space="preserve"> и</w:t>
      </w:r>
      <w:r w:rsidRPr="00EF3FF1">
        <w:rPr>
          <w:rFonts w:ascii="Times New Roman" w:hAnsi="Times New Roman" w:cs="Times New Roman"/>
          <w:sz w:val="28"/>
          <w:szCs w:val="28"/>
        </w:rPr>
        <w:t xml:space="preserve"> имеющихся в распоряжении </w:t>
      </w:r>
      <w:r w:rsidR="001D0E46">
        <w:rPr>
          <w:rFonts w:ascii="Times New Roman" w:hAnsi="Times New Roman" w:cs="Times New Roman"/>
          <w:sz w:val="28"/>
          <w:szCs w:val="28"/>
        </w:rPr>
        <w:t xml:space="preserve"> </w:t>
      </w:r>
      <w:r w:rsidRPr="00EF3FF1">
        <w:rPr>
          <w:rFonts w:ascii="Times New Roman" w:hAnsi="Times New Roman" w:cs="Times New Roman"/>
          <w:sz w:val="28"/>
          <w:szCs w:val="28"/>
        </w:rPr>
        <w:t>органа ведомственного контроля, а также документов, дополнительно истребованных от подведомственной организации.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3.2.3. В течение десяти рабочих дней со дня получения запроса подведомственная организация обязана направить в орган ведомственного контроля указанные в запросе документы.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3.2.4. В случае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органа ведомственного контроля, вызывает обоснованные сомнения либо эти сведения не позволяют оценить исполнение подведомственной организацией требований трудового законодательства, орган ведомственного контроля направляет в подведомственную организацию мотивированный запрос о предоставлении иных необходимых для рассмотрения в ходе проведения документарной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проверки документов.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3.2.5. Документы представляются в виде копий, заверенных печатью и подписью руководителя или иного уполномоченного должностного лица подведомственной организации.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3.2.6. Подведомственная организация вправе дополнительно представить в орган ведомственного контроля документы, подтверждающие достоверность ранее представленных документов.</w:t>
      </w:r>
    </w:p>
    <w:p w:rsidR="00EF3FF1" w:rsidRPr="00EF3FF1" w:rsidRDefault="00EF3FF1" w:rsidP="002C5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3.2.7. Необходимое время на документарную проверку одной подведомственной организации, включая оформление итогов проверки, рассчитывается в зависимости от количества работников и типа подведомственной организации, с учетом требований статьи 3 Закона </w:t>
      </w:r>
      <w:r w:rsidR="001D0E46">
        <w:rPr>
          <w:rFonts w:ascii="Times New Roman" w:hAnsi="Times New Roman" w:cs="Times New Roman"/>
          <w:sz w:val="28"/>
          <w:szCs w:val="28"/>
        </w:rPr>
        <w:t xml:space="preserve">№ </w:t>
      </w:r>
      <w:r w:rsidRPr="00EF3FF1">
        <w:rPr>
          <w:rFonts w:ascii="Times New Roman" w:hAnsi="Times New Roman" w:cs="Times New Roman"/>
          <w:sz w:val="28"/>
          <w:szCs w:val="28"/>
        </w:rPr>
        <w:t>198-З: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5"/>
        <w:gridCol w:w="1757"/>
        <w:gridCol w:w="1645"/>
        <w:gridCol w:w="1559"/>
        <w:gridCol w:w="1729"/>
        <w:gridCol w:w="924"/>
      </w:tblGrid>
      <w:tr w:rsidR="00EF3FF1" w:rsidRPr="00EF3F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</w:t>
            </w:r>
          </w:p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работников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документарной проверки/норма времени, дней</w:t>
            </w:r>
          </w:p>
        </w:tc>
      </w:tr>
      <w:tr w:rsidR="00EF3FF1" w:rsidRPr="00EF3FF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кадры</w:t>
            </w:r>
          </w:p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работа с 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и нормирование труда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партнерство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</w:t>
            </w:r>
            <w:r w:rsidR="002C52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proofErr w:type="spellEnd"/>
            <w:proofErr w:type="gramEnd"/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труда</w:t>
            </w:r>
          </w:p>
        </w:tc>
      </w:tr>
      <w:tr w:rsidR="00EF3FF1" w:rsidRPr="00EF3F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Организации, занятые производственной деятельностью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EF3FF1" w:rsidRPr="00EF3FF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50 - 150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F3FF1" w:rsidRPr="00EF3FF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более 150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EF3FF1" w:rsidRPr="00EF3F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Организации, не занятые производственной деятельностью (социальная сфера)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EF3FF1" w:rsidRPr="00EF3FF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50 - 150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EF3FF1" w:rsidRPr="00EF3FF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F1" w:rsidRPr="00EF3FF1" w:rsidRDefault="00EF3FF1" w:rsidP="002C5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более 150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Pr="00EF3FF1" w:rsidRDefault="00EF3FF1" w:rsidP="002C5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3F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3.3. Выездная проверка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3.3.1. Выездная проверка проводится по месту нахождения подведомственной организации.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3.3.2. Выездная проверка проводится в случае, если при документарной проверке не представляется возможным оценить соответствие деятельности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подведомственной организации трудовому законодательству без проведения соответствующего мероприятия по контролю.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3.3.3. Необходимое время на выездную проверку одной подведомственной организации, включая оформление ито</w:t>
      </w:r>
      <w:r w:rsidR="0086372C">
        <w:rPr>
          <w:rFonts w:ascii="Times New Roman" w:hAnsi="Times New Roman" w:cs="Times New Roman"/>
          <w:sz w:val="28"/>
          <w:szCs w:val="28"/>
        </w:rPr>
        <w:t xml:space="preserve">гов проверки, рассчитывается в </w:t>
      </w:r>
      <w:r w:rsidRPr="00EF3FF1">
        <w:rPr>
          <w:rFonts w:ascii="Times New Roman" w:hAnsi="Times New Roman" w:cs="Times New Roman"/>
          <w:sz w:val="28"/>
          <w:szCs w:val="28"/>
        </w:rPr>
        <w:t>порядке, установленном в пункте 3.2.7 настоящего Регламента для документарной проверки, с дополнительным выделением одного дня к указанным срокам.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3.3.4. При выездной проверке, дополнительно к проверке документов, должностным лицом ведомственного контроля оценивается фактическое состояние условий и охраны труда на объектах и рабочих местах подведомственной организации, а также соблюдение общих требований по организации безопасного оказания услуг и приема граждан.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3.4. Права и обязанности должностных лиц органа ведомственного контроля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3.4.1. Должностные лица органа ведомственного контроля вправе: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1) посещать при выездной проверке объекты подведомственной организации в сопровождении руководителя или иных должностных лиц подведомственной организации;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2) запрашивать у подведомственных организаций и получать от них документы и материалы по вопросам, относящимся к предмету проверки, а также устные и письменные объяснения должностных лиц и работников подведомственных организаций по вопросам, относящимся к предмету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3) знакомиться с документами, объяснениями, информацией, полученными при осуществлении мероприятий по ведомственному контролю;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4) участвовать в расследовании несчастных случаев на производстве в установленном законодательством порядке.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3.4.2. Должностные лица органа ведомственного контроля обязаны: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1) соблюдать федеральное законодательство и законодательство Нижегородской области, права и законные интересы подведомственных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организаций, проверка которых проводится;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2) соблюдать регламент ведомственного контроля;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3) проводить проверку на основании распоряжения о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о проведении выездной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5) не препятствовать руководителю или иному уполномоченному должностному лицу подведомственной организации, а также иным должностным лицам подведомственной организации в соответствии с компетенцией присутствовать при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6) давать разъяснения, доказывать обоснованность своих действий по вопросам, относящимся к предмету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7) знакомить руководителя подведомственной организации или иное уполномоченное должностное лицо подведомственной организации с результатами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8) соблюдать сроки проверки, установленные законодательством.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3.5. Права и обязанности подведомственной организации при проведении проверки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3.5.1. Руководитель или иное должностное лицо подведомственной организации при проведении проверки вправе: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2) получать от органа ведомственного контроля, его должностных лиц информацию и разъяснения по предмету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4) обжаловать действия (бездействие) должностных лиц органа ведомственного контроля при проведении проверки руководителю органа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ведомственного контроля.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3.5.2. Руководитель или иное должностное лицо подведомственной организации при проведении проверки обязаны: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1) соблюдать федеральное законодательство и законодательство Нижегородской области;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2) предоставлять должностным лицам органа ведомственного контроля документы и материалы по вопросам, относящимся к предмету проверки, а также устные и письменные объяснения по вопросам, относящимся к предмету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3) не препятствовать действиям должностных лиц органа ведомственного контроля при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4) обеспечить доступ должностных лиц органа ведомственного контроля, проводящих выездную проверку по месту нахождения подведомственной организации, на территорию, в используемые подведомственной организацией при осуществлении деятельности здания, строения, сооружения, помещения, к используемым оборудованию, транспортным средствам.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8637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4. ОФОРМЛЕНИЕ РЕЗУЛЬТАТОВ ПРОВЕРКИ И МЕРЫ,</w:t>
      </w:r>
    </w:p>
    <w:p w:rsidR="00EF3FF1" w:rsidRPr="00EF3FF1" w:rsidRDefault="00EF3FF1" w:rsidP="008637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ПРИНИМАЕМЫЕ ПО ИТОГАМ ПРОВЕДЕНИЯ ПРОВЕРКИ</w:t>
      </w:r>
    </w:p>
    <w:p w:rsidR="00EF3FF1" w:rsidRPr="00495B7E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4.1. Оформление результатов проверки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По результатам проверки должностным лицом (лицами) органа ведомственного контроля, проводящим (проводящими) проверку, составляется акт проверки в двух экземплярах по форме</w:t>
      </w:r>
      <w:r w:rsidR="001D0E46">
        <w:rPr>
          <w:rFonts w:ascii="Times New Roman" w:hAnsi="Times New Roman" w:cs="Times New Roman"/>
          <w:sz w:val="28"/>
          <w:szCs w:val="28"/>
        </w:rPr>
        <w:t xml:space="preserve"> 4 приложения к данному Регламенту</w:t>
      </w:r>
      <w:r w:rsidRPr="00EF3F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4.1.2. В акте проверки указываются: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1) вид проверки (плановая либо внеплановая, документарная либо выездная);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2) регламент ведомственного контроля;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3) дата, время и место составления акта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4) наименование органа ведомственного контроля;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lastRenderedPageBreak/>
        <w:t>5) дата и номер распоряжения о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FF1">
        <w:rPr>
          <w:rFonts w:ascii="Times New Roman" w:hAnsi="Times New Roman" w:cs="Times New Roman"/>
          <w:sz w:val="28"/>
          <w:szCs w:val="28"/>
        </w:rPr>
        <w:t>6) фамилия, имя, отчество и должность должностного лица (лиц) органа ведомственного контроля, проводившего (проводивших) проверку;</w:t>
      </w:r>
      <w:proofErr w:type="gramEnd"/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7) наименование проверяемой подведомственной организации, фамилия, имя, отчество и должность руководителя или уполномоченного им должностного лица подведомственной организации,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8) дата, время, продолжительность и место проведения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9) сведения о результатах проверки, в том числе о выявленных нарушениях трудового законодательства со ссылкой на соответствующие нормативные правовые акты;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10) сведения о лицах, допустивших нарушения трудового законодательства, если установление таковых лиц возможно на основании локальных нормативных актов подведомственной организации;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11) сведения об ознакомлении или отказе в ознакомлении с актом проверки руководителя или уполномоченного им должностного лица подведомственной организации,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12) подписи должностного лица или должностных лиц, проводивших проверку.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4.1.3. К акту проверки прилагаются объяснения работников подведомственной организации, на которых возлагается ответственность за нарушение трудового законодательства.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4.1.4. Акт проверки оформляется </w:t>
      </w:r>
      <w:r w:rsidR="008B4EE4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Pr="00EF3FF1">
        <w:rPr>
          <w:rFonts w:ascii="Times New Roman" w:hAnsi="Times New Roman" w:cs="Times New Roman"/>
          <w:sz w:val="28"/>
          <w:szCs w:val="28"/>
        </w:rPr>
        <w:t xml:space="preserve"> после ее завершения в двух экземплярах, один из которых с копиями приложений вручается руководителю или уполномоченному им должностному лицу подведомственной организации под расписку об ознакомлении либо об отказе в ознакомлении с актом проверки.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4.1.5. В случае несогласия с фактами, выводами, предложениями, изложенными в акте проверки, подведомственная организация, проверка которой проводилась, в течение семи рабочих дней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акта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>проверки вправе представить в орган ведомственного контроля в письменной форме возражения в отношении акта проверки в целом или его отдельных положений. Подведомственная организация вправе приложить к возражениям документы, подтверждающие их обоснованность, или заверенные копии возражений либо в согласованный срок передать их в орган ведомственного контроля.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4.2. Устранение нарушений, выявленных по результатам проведения проверки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4.2.1. Руководитель подведомственной организации обязан устранить нарушения трудового законодательства, выявленные при проведении проверки, в срок, указанный в акте проверки.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 xml:space="preserve">В случае невозможности по независящим от руководителя подведомственной организации причинам устранить выявленные в ходе проверки нарушения трудового законодательства в срок, указанный в акте проверки, руководитель подведомственной организации обращается в администрацию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 с письменным ходатайством о продлении срока устранения нарушений трудового законодательства.</w:t>
      </w:r>
      <w:proofErr w:type="gramEnd"/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4.2.3. Глава </w:t>
      </w:r>
      <w:r w:rsidR="00C75017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вправе</w:t>
      </w:r>
      <w:r w:rsidR="005F5ED4">
        <w:rPr>
          <w:rFonts w:ascii="Times New Roman" w:hAnsi="Times New Roman" w:cs="Times New Roman"/>
          <w:sz w:val="28"/>
          <w:szCs w:val="28"/>
        </w:rPr>
        <w:t>, в зависимости от выявленного риска,</w:t>
      </w:r>
      <w:r w:rsidRPr="00EF3FF1">
        <w:rPr>
          <w:rFonts w:ascii="Times New Roman" w:hAnsi="Times New Roman" w:cs="Times New Roman"/>
          <w:sz w:val="28"/>
          <w:szCs w:val="28"/>
        </w:rPr>
        <w:t xml:space="preserve"> продлить указанный срок путем издания  распоряжения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области, но не более чем на </w:t>
      </w:r>
      <w:r w:rsidR="005F5ED4">
        <w:rPr>
          <w:rFonts w:ascii="Times New Roman" w:hAnsi="Times New Roman" w:cs="Times New Roman"/>
          <w:sz w:val="28"/>
          <w:szCs w:val="28"/>
        </w:rPr>
        <w:t>шесть месяцев</w:t>
      </w:r>
      <w:r w:rsidRPr="00EF3FF1">
        <w:rPr>
          <w:rFonts w:ascii="Times New Roman" w:hAnsi="Times New Roman" w:cs="Times New Roman"/>
          <w:sz w:val="28"/>
          <w:szCs w:val="28"/>
        </w:rPr>
        <w:t>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 xml:space="preserve">По истечении срока устранения выявленных нарушений трудового законодательства, установленного актом проверки или распоряжением администрации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 продлении срока устранения нарушений трудового законодательства (в случае продления указанного срока), руководитель подведомственной организации обязан представить в орган ведомственного контроля отчет об их устранении с приложением копий документов, подтверждающих устранение нарушений.</w:t>
      </w:r>
      <w:proofErr w:type="gramEnd"/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4.2.5. В случае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3FF1">
        <w:rPr>
          <w:rFonts w:ascii="Times New Roman" w:hAnsi="Times New Roman" w:cs="Times New Roman"/>
          <w:sz w:val="28"/>
          <w:szCs w:val="28"/>
        </w:rPr>
        <w:t xml:space="preserve"> если нарушения, выявленные в ходе проверки, не устранены в срок, установленный в акте проверки с учетом срока, продленного </w:t>
      </w:r>
      <w:r w:rsidRPr="00EF3FF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подпунктом 4.2.3 настоящего Регламента, администрация </w:t>
      </w:r>
      <w:r w:rsidR="001D0E4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в течение десяти рабочих дней направляет акт проверки в орган, уполномоченный на проведение федерального государственного надзора за соблюдением трудового законодательства.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 xml:space="preserve">4.3. Меры, принимаемые администрацией </w:t>
      </w:r>
      <w:r w:rsidR="00C7501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b/>
          <w:sz w:val="28"/>
          <w:szCs w:val="28"/>
        </w:rPr>
        <w:t xml:space="preserve"> округа по результатам проведения проверки</w:t>
      </w: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трудового законодательства в подведомственных организациях администрация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 направляет в подведомственную организацию предложения о привлечении виновных лиц к ответственности или принимает меры к руководителю подведомственной организации в соответствии с федеральным законодательством.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8637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5. ОБЖАЛОВАНИЕ ДЕЙСТВИЙ ДОЛЖНОСТНЫХ ЛИЦ, РУКОВОДИТЕЛЯ ОРГАНА ВЕДОМСТВЕННОГО КОНТРОЛЯ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>Руководитель подведомственной организации либо его заместитель вправе обжаловать действия (бездействие) должностных лиц</w:t>
      </w:r>
      <w:r w:rsidR="001D0E46">
        <w:rPr>
          <w:rFonts w:ascii="Times New Roman" w:hAnsi="Times New Roman" w:cs="Times New Roman"/>
          <w:sz w:val="28"/>
          <w:szCs w:val="28"/>
        </w:rPr>
        <w:t>,</w:t>
      </w:r>
      <w:r w:rsidRPr="00EF3FF1">
        <w:rPr>
          <w:rFonts w:ascii="Times New Roman" w:hAnsi="Times New Roman" w:cs="Times New Roman"/>
          <w:sz w:val="28"/>
          <w:szCs w:val="28"/>
        </w:rPr>
        <w:t xml:space="preserve"> </w:t>
      </w:r>
      <w:r w:rsidR="001D0E46">
        <w:rPr>
          <w:rFonts w:ascii="Times New Roman" w:hAnsi="Times New Roman" w:cs="Times New Roman"/>
          <w:sz w:val="28"/>
          <w:szCs w:val="28"/>
        </w:rPr>
        <w:t>руководителя органа ведомственного контроля</w:t>
      </w:r>
      <w:r w:rsidRPr="00EF3FF1">
        <w:rPr>
          <w:rFonts w:ascii="Times New Roman" w:hAnsi="Times New Roman" w:cs="Times New Roman"/>
          <w:sz w:val="28"/>
          <w:szCs w:val="28"/>
        </w:rPr>
        <w:t xml:space="preserve"> при проведении проверки в соответствии с законодательством.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72C" w:rsidRDefault="00EF3FF1" w:rsidP="008637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 xml:space="preserve">6. ОТЧЕТНОСТЬ О ПРОВЕДЕНИИ </w:t>
      </w:r>
      <w:proofErr w:type="gramStart"/>
      <w:r w:rsidRPr="00EF3FF1">
        <w:rPr>
          <w:rFonts w:ascii="Times New Roman" w:hAnsi="Times New Roman" w:cs="Times New Roman"/>
          <w:b/>
          <w:sz w:val="28"/>
          <w:szCs w:val="28"/>
        </w:rPr>
        <w:t>ВЕДОМСТВЕННОГО</w:t>
      </w:r>
      <w:proofErr w:type="gramEnd"/>
      <w:r w:rsidRPr="00EF3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FF1" w:rsidRPr="00EF3FF1" w:rsidRDefault="00EF3FF1" w:rsidP="008637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F1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EF3FF1" w:rsidRPr="00EF3FF1" w:rsidRDefault="00EF3FF1" w:rsidP="00EF3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FF1" w:rsidRPr="00EF3FF1" w:rsidRDefault="00EF3FF1" w:rsidP="008637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6.1. </w:t>
      </w:r>
      <w:r w:rsidR="001D0E46">
        <w:rPr>
          <w:rFonts w:ascii="Times New Roman" w:hAnsi="Times New Roman" w:cs="Times New Roman"/>
          <w:sz w:val="28"/>
          <w:szCs w:val="28"/>
        </w:rPr>
        <w:t>Орган ведомственного контроля</w:t>
      </w:r>
      <w:r w:rsidRPr="00EF3FF1">
        <w:rPr>
          <w:rFonts w:ascii="Times New Roman" w:hAnsi="Times New Roman" w:cs="Times New Roman"/>
          <w:sz w:val="28"/>
          <w:szCs w:val="28"/>
        </w:rPr>
        <w:t xml:space="preserve"> ведет учет проверок, проводимых в подведомственных организациях</w:t>
      </w:r>
      <w:r w:rsidR="001D0E46">
        <w:rPr>
          <w:rFonts w:ascii="Times New Roman" w:hAnsi="Times New Roman" w:cs="Times New Roman"/>
          <w:sz w:val="28"/>
          <w:szCs w:val="28"/>
        </w:rPr>
        <w:t xml:space="preserve"> в журнале по форме 5 приложения к данному Регламенту</w:t>
      </w:r>
      <w:r w:rsidRPr="00EF3FF1">
        <w:rPr>
          <w:rFonts w:ascii="Times New Roman" w:hAnsi="Times New Roman" w:cs="Times New Roman"/>
          <w:sz w:val="28"/>
          <w:szCs w:val="28"/>
        </w:rPr>
        <w:t>.</w:t>
      </w:r>
    </w:p>
    <w:p w:rsidR="0086372C" w:rsidRDefault="00EF3FF1" w:rsidP="00495B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F1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EF3FF1">
        <w:rPr>
          <w:rFonts w:ascii="Times New Roman" w:hAnsi="Times New Roman" w:cs="Times New Roman"/>
          <w:sz w:val="28"/>
          <w:szCs w:val="28"/>
        </w:rPr>
        <w:t xml:space="preserve">В срок до 1 февраля года, следующего за отчетным, администрация </w:t>
      </w:r>
      <w:r w:rsidR="00C750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FF1">
        <w:rPr>
          <w:rFonts w:ascii="Times New Roman" w:hAnsi="Times New Roman" w:cs="Times New Roman"/>
          <w:sz w:val="28"/>
          <w:szCs w:val="28"/>
        </w:rPr>
        <w:t xml:space="preserve"> округа  представляет информацию о проведенном ведомственном контроле в уполномоченный орган исполнительной власти Нижегородской области, осуществляющий функции по реализации государственной политики и осуществлению управления в сфере трудовых отношений</w:t>
      </w:r>
      <w:r w:rsidR="001D0E46">
        <w:rPr>
          <w:rFonts w:ascii="Times New Roman" w:hAnsi="Times New Roman" w:cs="Times New Roman"/>
          <w:sz w:val="28"/>
          <w:szCs w:val="28"/>
        </w:rPr>
        <w:t xml:space="preserve"> по форме 6 приложения к данному Регламенту</w:t>
      </w:r>
      <w:r w:rsidR="001D0E46" w:rsidRPr="00EF3FF1">
        <w:rPr>
          <w:rFonts w:ascii="Times New Roman" w:hAnsi="Times New Roman" w:cs="Times New Roman"/>
          <w:sz w:val="28"/>
          <w:szCs w:val="28"/>
        </w:rPr>
        <w:t>.</w:t>
      </w:r>
      <w:r w:rsidRPr="00EF3F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1" w:name="P293"/>
      <w:bookmarkEnd w:id="1"/>
      <w:proofErr w:type="gramEnd"/>
    </w:p>
    <w:p w:rsidR="001B43C5" w:rsidRDefault="001B43C5" w:rsidP="001B43C5">
      <w:pPr>
        <w:spacing w:line="200" w:lineRule="atLeast"/>
        <w:jc w:val="both"/>
        <w:rPr>
          <w:sz w:val="24"/>
          <w:szCs w:val="24"/>
        </w:rPr>
        <w:sectPr w:rsidR="001B43C5" w:rsidSect="001B43C5">
          <w:pgSz w:w="11907" w:h="16840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Look w:val="01E0"/>
      </w:tblPr>
      <w:tblGrid>
        <w:gridCol w:w="5978"/>
        <w:gridCol w:w="3877"/>
      </w:tblGrid>
      <w:tr w:rsidR="001B43C5" w:rsidRPr="00E62C03" w:rsidTr="00564150">
        <w:tc>
          <w:tcPr>
            <w:tcW w:w="10031" w:type="dxa"/>
          </w:tcPr>
          <w:p w:rsidR="001B43C5" w:rsidRPr="00564150" w:rsidRDefault="001B43C5" w:rsidP="00564150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B43C5" w:rsidRPr="00564150" w:rsidRDefault="001B43C5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УТВЕРЖДЕНЫ</w:t>
            </w:r>
          </w:p>
          <w:p w:rsidR="001B43C5" w:rsidRPr="00564150" w:rsidRDefault="001B43C5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постановлением администрации</w:t>
            </w:r>
          </w:p>
          <w:p w:rsidR="001B43C5" w:rsidRPr="00564150" w:rsidRDefault="008B4EE4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муниципального</w:t>
            </w:r>
            <w:r w:rsidR="001B43C5" w:rsidRPr="00564150">
              <w:rPr>
                <w:sz w:val="24"/>
                <w:szCs w:val="24"/>
              </w:rPr>
              <w:t xml:space="preserve"> округа Сокольский</w:t>
            </w:r>
          </w:p>
          <w:p w:rsidR="001B43C5" w:rsidRPr="00564150" w:rsidRDefault="001B43C5" w:rsidP="00564150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564150">
              <w:rPr>
                <w:sz w:val="24"/>
                <w:szCs w:val="24"/>
              </w:rPr>
              <w:t>Нижегородской области</w:t>
            </w:r>
          </w:p>
          <w:p w:rsidR="001B43C5" w:rsidRPr="00564150" w:rsidRDefault="001B43C5" w:rsidP="00DC4AFA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564150">
              <w:rPr>
                <w:sz w:val="24"/>
                <w:szCs w:val="24"/>
              </w:rPr>
              <w:t xml:space="preserve">от </w:t>
            </w:r>
            <w:r w:rsidR="00DC4AFA">
              <w:rPr>
                <w:sz w:val="24"/>
                <w:szCs w:val="24"/>
              </w:rPr>
              <w:t>2</w:t>
            </w:r>
            <w:r w:rsidRPr="00564150">
              <w:rPr>
                <w:sz w:val="24"/>
                <w:szCs w:val="24"/>
              </w:rPr>
              <w:t>1.1</w:t>
            </w:r>
            <w:r w:rsidR="00DC4AFA">
              <w:rPr>
                <w:sz w:val="24"/>
                <w:szCs w:val="24"/>
              </w:rPr>
              <w:t>1</w:t>
            </w:r>
            <w:r w:rsidRPr="00564150">
              <w:rPr>
                <w:sz w:val="24"/>
                <w:szCs w:val="24"/>
              </w:rPr>
              <w:t>.20</w:t>
            </w:r>
            <w:r w:rsidR="00DC4AFA">
              <w:rPr>
                <w:sz w:val="24"/>
                <w:szCs w:val="24"/>
              </w:rPr>
              <w:t>25</w:t>
            </w:r>
            <w:r w:rsidRPr="00564150">
              <w:rPr>
                <w:sz w:val="24"/>
                <w:szCs w:val="24"/>
              </w:rPr>
              <w:t xml:space="preserve"> № </w:t>
            </w:r>
            <w:r w:rsidR="00DC4AFA">
              <w:rPr>
                <w:sz w:val="24"/>
                <w:szCs w:val="24"/>
              </w:rPr>
              <w:t>853</w:t>
            </w:r>
          </w:p>
        </w:tc>
      </w:tr>
    </w:tbl>
    <w:p w:rsidR="001B43C5" w:rsidRPr="00495B7E" w:rsidRDefault="001B43C5" w:rsidP="00495B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3FF1" w:rsidRPr="00495B7E" w:rsidRDefault="00EF3FF1" w:rsidP="00495B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B43C5" w:rsidRPr="00495B7E" w:rsidRDefault="001B43C5" w:rsidP="00495B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855"/>
      </w:tblGrid>
      <w:tr w:rsidR="001B43C5" w:rsidRPr="00E62C03" w:rsidTr="00564150">
        <w:tc>
          <w:tcPr>
            <w:tcW w:w="15276" w:type="dxa"/>
          </w:tcPr>
          <w:p w:rsidR="001B43C5" w:rsidRPr="00564150" w:rsidRDefault="001B43C5" w:rsidP="00564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15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ДОКУМЕНТОВ</w:t>
            </w:r>
          </w:p>
          <w:p w:rsidR="001B43C5" w:rsidRPr="00564150" w:rsidRDefault="001B43C5" w:rsidP="00564150">
            <w:pPr>
              <w:pStyle w:val="ConsPlusTitle"/>
              <w:suppressAutoHyphens/>
              <w:jc w:val="center"/>
              <w:rPr>
                <w:sz w:val="28"/>
                <w:szCs w:val="28"/>
              </w:rPr>
            </w:pPr>
            <w:r w:rsidRPr="00564150">
              <w:rPr>
                <w:sz w:val="28"/>
                <w:szCs w:val="28"/>
              </w:rPr>
              <w:t xml:space="preserve">по осуществлению ведомственного </w:t>
            </w:r>
            <w:proofErr w:type="gramStart"/>
            <w:r w:rsidRPr="00564150">
              <w:rPr>
                <w:sz w:val="28"/>
                <w:szCs w:val="28"/>
              </w:rPr>
              <w:t>контроля за</w:t>
            </w:r>
            <w:proofErr w:type="gramEnd"/>
            <w:r w:rsidRPr="00564150">
              <w:rPr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 </w:t>
            </w:r>
            <w:r w:rsidR="008B4EE4" w:rsidRPr="00564150">
              <w:rPr>
                <w:sz w:val="28"/>
                <w:szCs w:val="28"/>
              </w:rPr>
              <w:t>муниципального</w:t>
            </w:r>
            <w:r w:rsidRPr="00564150"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</w:tc>
      </w:tr>
    </w:tbl>
    <w:p w:rsidR="00EF3FF1" w:rsidRPr="00495B7E" w:rsidRDefault="00EF3FF1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2C03" w:rsidRPr="00495B7E" w:rsidRDefault="00E62C03" w:rsidP="00E62C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B7E">
        <w:rPr>
          <w:rFonts w:ascii="Times New Roman" w:hAnsi="Times New Roman" w:cs="Times New Roman"/>
          <w:sz w:val="24"/>
          <w:szCs w:val="24"/>
        </w:rPr>
        <w:t>Форма 1</w:t>
      </w:r>
    </w:p>
    <w:p w:rsidR="00495B7E" w:rsidRPr="00495B7E" w:rsidRDefault="00495B7E" w:rsidP="00E62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2C03" w:rsidRPr="00E62C03" w:rsidRDefault="00E62C03" w:rsidP="00E6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03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E62C03" w:rsidRPr="00E62C03" w:rsidRDefault="00E62C03" w:rsidP="00E6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03">
        <w:rPr>
          <w:rFonts w:ascii="Times New Roman" w:hAnsi="Times New Roman" w:cs="Times New Roman"/>
          <w:b/>
          <w:sz w:val="28"/>
          <w:szCs w:val="28"/>
        </w:rPr>
        <w:t>о состоянии условий и охраны труда в подведомственной организации</w:t>
      </w:r>
    </w:p>
    <w:p w:rsidR="00E62C03" w:rsidRPr="00E62C03" w:rsidRDefault="00E62C03" w:rsidP="00E62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6583"/>
        <w:gridCol w:w="684"/>
        <w:gridCol w:w="732"/>
        <w:gridCol w:w="744"/>
      </w:tblGrid>
      <w:tr w:rsidR="00E62C03" w:rsidRPr="00E62C03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Default="00E62C03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C03" w:rsidRPr="00E62C03" w:rsidRDefault="00E62C03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Годы (три предыдущих)</w:t>
            </w:r>
          </w:p>
        </w:tc>
      </w:tr>
      <w:tr w:rsidR="00E62C03" w:rsidRPr="00E62C03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среднесписочная (чел.):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пострадавших при несчастных случаях на производстве, в том числе в случаях: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легких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тяжелых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групповых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со смертельным исходом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дней временной нетрудоспособности </w:t>
            </w:r>
            <w:proofErr w:type="gramStart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вследствие</w:t>
            </w:r>
            <w:proofErr w:type="gramEnd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несчастных случаев на производстве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профессиональных заболеваний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с впервые установленным профессиональным заболеванием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аварий и инцидентов на опасных производственных объектах (при наличии таких объектов)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дорожно-транспортных происшествий с водителями подведомственной организации (при наличии)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посторонних лиц, получивших травмы на территории или вследствие деятельности подведомственной организации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1D0E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работников, которым установлен хотя бы один вид компенсаций за вредные и (или) опасные условия труда (чел.)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1D0E46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Фонда социального страхования на предупредительные меры по охране труда (рублей)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1D0E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E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Общая численность руководителей и специалистов: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обученных в аккредитованных 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</w:p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прошедших проверку знаний в собственной комиссии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рабочих профессий, прошедших обучение безопасным методам и приемам выполнения работ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работников, прошедших 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периодические медицинские осмотры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занятых на работах с вредными и (или) опасными условиями труда, выполняемых в особых температурных условиях или связанных с загрязнением, которым выдаются специальная одежда, специальная обувь и другие средства индивидуальной защиты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Общее количество рабочих мест (равно численности позиций по штатному расписанию с округлением в большую сторону до целого числа, при этом рабочее место при сменном режиме учитывается как одно независимо от количества занятых на нем работников)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6C2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из них аттестованных по условиям труда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6C2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прошедших специальную оценку условий труда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Охват процедурами оценки условий труда (количество рабочих мест с действительными результатами аттестации или специальной оценки условий труда нарастающим итогом)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взысканий, наложенных органами государственного надзора и (или) судом вследствие невыполнения требований охраны труда, рублей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03" w:rsidRPr="00E62C0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82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C03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должностных лиц, на которых органами государственного надзора наложены административные взыскания вследствие невыполнения требований охраны труда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3" w:rsidRPr="00E62C03" w:rsidRDefault="00E62C03" w:rsidP="00E62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C03" w:rsidRPr="00E62C03" w:rsidRDefault="00E62C03" w:rsidP="00E62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C03" w:rsidRPr="00E62C03" w:rsidRDefault="00E62C03" w:rsidP="00E62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C03">
        <w:rPr>
          <w:rFonts w:ascii="Times New Roman" w:hAnsi="Times New Roman" w:cs="Times New Roman"/>
          <w:sz w:val="28"/>
          <w:szCs w:val="28"/>
        </w:rPr>
        <w:t>Руководитель подведомственной организации _________________________</w:t>
      </w:r>
    </w:p>
    <w:p w:rsidR="00E62C03" w:rsidRPr="00E62C03" w:rsidRDefault="00E62C03" w:rsidP="00E62C03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62C0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E62C03" w:rsidRDefault="00E62C03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B7E" w:rsidRDefault="00495B7E" w:rsidP="00EF3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Pr="00495B7E" w:rsidRDefault="002750B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B7E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2750BC" w:rsidRPr="00495B7E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4E2FBF" w:rsidP="004E2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бланк</w:t>
      </w:r>
    </w:p>
    <w:p w:rsidR="002750BC" w:rsidRPr="004E2FBF" w:rsidRDefault="002750BC" w:rsidP="004E2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B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B4E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4E2FBF">
        <w:rPr>
          <w:rFonts w:ascii="Times New Roman" w:hAnsi="Times New Roman" w:cs="Times New Roman"/>
          <w:b/>
          <w:sz w:val="28"/>
          <w:szCs w:val="28"/>
        </w:rPr>
        <w:t xml:space="preserve"> округа Сокольский</w:t>
      </w:r>
    </w:p>
    <w:p w:rsidR="002750BC" w:rsidRPr="004E2FBF" w:rsidRDefault="002750BC" w:rsidP="004E2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BF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2750BC" w:rsidRPr="004E2FBF" w:rsidRDefault="002750BC" w:rsidP="004E2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4E2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2FBF">
        <w:rPr>
          <w:rFonts w:ascii="Times New Roman" w:hAnsi="Times New Roman" w:cs="Times New Roman"/>
          <w:sz w:val="28"/>
          <w:szCs w:val="28"/>
        </w:rPr>
        <w:t>ЕЖЕГОДНЫЙ ПЛАН</w:t>
      </w:r>
    </w:p>
    <w:p w:rsidR="002750BC" w:rsidRPr="004E2FBF" w:rsidRDefault="002750BC" w:rsidP="004E2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2FBF">
        <w:rPr>
          <w:rFonts w:ascii="Times New Roman" w:hAnsi="Times New Roman" w:cs="Times New Roman"/>
          <w:sz w:val="28"/>
          <w:szCs w:val="28"/>
        </w:rPr>
        <w:t>проведения плановых проверок подведомственных организаций</w:t>
      </w:r>
    </w:p>
    <w:p w:rsidR="002750BC" w:rsidRPr="004E2FBF" w:rsidRDefault="002750BC" w:rsidP="004E2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2FB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B4E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2FBF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FB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4E2FB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4E2F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2F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4E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2FBF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«__» ___________ года № ___</w:t>
      </w: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2160"/>
        <w:gridCol w:w="2618"/>
        <w:gridCol w:w="2578"/>
        <w:gridCol w:w="1500"/>
      </w:tblGrid>
      <w:tr w:rsidR="002750BC" w:rsidRPr="004E2FB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4E2FBF" w:rsidP="004E2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="002750BC" w:rsidRPr="004E2F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750BC" w:rsidRPr="004E2F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750BC" w:rsidRPr="004E2F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</w:t>
            </w:r>
            <w:proofErr w:type="spellStart"/>
            <w:proofErr w:type="gramStart"/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подведомствен</w:t>
            </w:r>
            <w:r w:rsidR="004E2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деятельность которых подлежит плановым проверкам, места их нахождения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Цель и основание проведения плановой проверки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Форма проверки (документарная или выездная)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750BC" w:rsidRPr="004E2FBF" w:rsidRDefault="002750BC" w:rsidP="004E2FB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начала и сроки </w:t>
            </w:r>
          </w:p>
          <w:p w:rsidR="002750BC" w:rsidRPr="004E2FBF" w:rsidRDefault="002750BC" w:rsidP="004E2FB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  <w:p w:rsidR="002750BC" w:rsidRPr="004E2FBF" w:rsidRDefault="002750BC" w:rsidP="004E2FB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плановой </w:t>
            </w:r>
          </w:p>
          <w:p w:rsidR="002750BC" w:rsidRPr="004E2FBF" w:rsidRDefault="002750BC" w:rsidP="004E2FB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2750BC" w:rsidRPr="004E2FB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</w:t>
            </w:r>
            <w:proofErr w:type="gramStart"/>
            <w:r w:rsidRPr="004E2FB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E2FB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4E2FBF" w:rsidRDefault="002750BC" w:rsidP="004E2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7E" w:rsidRPr="004E2FBF" w:rsidRDefault="00495B7E" w:rsidP="004E2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2FBF" w:rsidRDefault="004E2FBF" w:rsidP="004E2F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4E2FBF" w:rsidRDefault="002750B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FBF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4E2FBF" w:rsidRPr="005A7415" w:rsidRDefault="004E2FBF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BC">
        <w:rPr>
          <w:rFonts w:ascii="Times New Roman" w:hAnsi="Times New Roman" w:cs="Times New Roman"/>
          <w:b/>
          <w:sz w:val="28"/>
          <w:szCs w:val="28"/>
        </w:rPr>
        <w:t xml:space="preserve">Бланк </w:t>
      </w: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7DB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B4E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Сокольский</w:t>
      </w:r>
      <w:r w:rsidRPr="00837D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0BC" w:rsidRPr="00837D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B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2750BC" w:rsidRPr="00837DBC" w:rsidRDefault="002750BC" w:rsidP="002750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D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DBC">
        <w:rPr>
          <w:rFonts w:ascii="Times New Roman" w:hAnsi="Times New Roman" w:cs="Times New Roman"/>
          <w:sz w:val="28"/>
          <w:szCs w:val="28"/>
        </w:rPr>
        <w:t xml:space="preserve"> ____________ г</w:t>
      </w:r>
      <w:r w:rsidR="004E2FBF">
        <w:rPr>
          <w:rFonts w:ascii="Times New Roman" w:hAnsi="Times New Roman" w:cs="Times New Roman"/>
          <w:sz w:val="28"/>
          <w:szCs w:val="28"/>
        </w:rPr>
        <w:t>ода</w:t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 w:rsidR="004E2F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Pr="00837DBC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проверки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осуществления ведомственного </w:t>
      </w:r>
      <w:proofErr w:type="gramStart"/>
      <w:r w:rsidRPr="00837DB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37DB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</w:t>
      </w:r>
      <w:r w:rsidR="00CF3408">
        <w:rPr>
          <w:rFonts w:ascii="Times New Roman" w:hAnsi="Times New Roman" w:cs="Times New Roman"/>
          <w:sz w:val="28"/>
          <w:szCs w:val="28"/>
        </w:rPr>
        <w:t xml:space="preserve"> в муниципальных учреждениях и </w:t>
      </w:r>
      <w:r w:rsidRPr="00837DBC">
        <w:rPr>
          <w:rFonts w:ascii="Times New Roman" w:hAnsi="Times New Roman" w:cs="Times New Roman"/>
          <w:sz w:val="28"/>
          <w:szCs w:val="28"/>
        </w:rPr>
        <w:t xml:space="preserve">муниципальных предприятиях, в отношении которых функции и полномочия учредителя осуществляет администрация </w:t>
      </w:r>
      <w:r w:rsidR="008B4EE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</w:t>
      </w:r>
      <w:r w:rsidRPr="00837DB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8B4EE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области:</w:t>
      </w:r>
    </w:p>
    <w:p w:rsidR="00AC4DB0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 xml:space="preserve">1. Провести _________________________________________________ </w:t>
      </w:r>
    </w:p>
    <w:p w:rsidR="002750BC" w:rsidRPr="00837DBC" w:rsidRDefault="00AC4DB0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проводимой проверки </w:t>
      </w:r>
      <w:r w:rsidR="002750BC" w:rsidRPr="00837D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750BC" w:rsidRPr="00837DBC">
        <w:rPr>
          <w:rFonts w:ascii="Times New Roman" w:hAnsi="Times New Roman" w:cs="Times New Roman"/>
          <w:sz w:val="24"/>
          <w:szCs w:val="24"/>
        </w:rPr>
        <w:t>плановая</w:t>
      </w:r>
      <w:proofErr w:type="gramEnd"/>
      <w:r w:rsidR="002750BC" w:rsidRPr="00837DBC">
        <w:rPr>
          <w:rFonts w:ascii="Times New Roman" w:hAnsi="Times New Roman" w:cs="Times New Roman"/>
          <w:sz w:val="24"/>
          <w:szCs w:val="24"/>
        </w:rPr>
        <w:t xml:space="preserve"> либо внеплановая, документарная либо выездная)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 </w:t>
      </w:r>
    </w:p>
    <w:p w:rsidR="002750BC" w:rsidRPr="00837DBC" w:rsidRDefault="00AC4DB0" w:rsidP="00AC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(полное наименование подведомственной организации, проверка </w:t>
      </w:r>
      <w:r w:rsidR="002750BC" w:rsidRPr="00837DBC">
        <w:rPr>
          <w:rFonts w:ascii="Times New Roman" w:hAnsi="Times New Roman" w:cs="Times New Roman"/>
          <w:sz w:val="24"/>
          <w:szCs w:val="24"/>
        </w:rPr>
        <w:t xml:space="preserve">которой _______________________________ </w:t>
      </w:r>
      <w:r w:rsidR="002750BC" w:rsidRPr="00837DBC">
        <w:rPr>
          <w:rFonts w:ascii="Times New Roman" w:hAnsi="Times New Roman" w:cs="Times New Roman"/>
          <w:sz w:val="28"/>
          <w:szCs w:val="28"/>
        </w:rPr>
        <w:t>(далее – проверка).</w:t>
      </w:r>
      <w:proofErr w:type="gramEnd"/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проводит</w:t>
      </w:r>
      <w:r w:rsidRPr="00837DBC">
        <w:rPr>
          <w:rFonts w:ascii="Times New Roman" w:hAnsi="Times New Roman" w:cs="Times New Roman"/>
          <w:sz w:val="24"/>
          <w:szCs w:val="24"/>
        </w:rPr>
        <w:t>ся, место ее нахождения)</w:t>
      </w:r>
      <w:r w:rsidRPr="00837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BC" w:rsidRPr="00837DBC" w:rsidRDefault="00AC4DB0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проверки</w:t>
      </w:r>
      <w:r w:rsidR="002750BC" w:rsidRPr="00837D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0BC" w:rsidRPr="00837DB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DBC">
        <w:rPr>
          <w:rFonts w:ascii="Times New Roman" w:hAnsi="Times New Roman" w:cs="Times New Roman"/>
          <w:sz w:val="24"/>
          <w:szCs w:val="24"/>
        </w:rPr>
        <w:t xml:space="preserve">(ссылка на утвержденный ежегодный план проведения плановых проверок или  реквизиты обращений граждан, организаций, </w:t>
      </w:r>
      <w:r w:rsidR="00AC4DB0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</w:t>
      </w:r>
      <w:r w:rsidRPr="00837DBC">
        <w:rPr>
          <w:rFonts w:ascii="Times New Roman" w:hAnsi="Times New Roman" w:cs="Times New Roman"/>
          <w:sz w:val="24"/>
          <w:szCs w:val="24"/>
        </w:rPr>
        <w:t>Нижегородской области, органов местного самоуправления; запросов редакций средств массовой информации, в том числе электронных).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2. Уполномочить на проведение проверки:</w:t>
      </w:r>
    </w:p>
    <w:tbl>
      <w:tblPr>
        <w:tblpPr w:leftFromText="180" w:rightFromText="180" w:vertAnchor="text" w:horzAnchor="page" w:tblpX="2399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5016"/>
        <w:gridCol w:w="2688"/>
      </w:tblGrid>
      <w:tr w:rsidR="002750BC" w:rsidRPr="00282B9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B0" w:rsidRDefault="00AC4DB0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750BC" w:rsidRPr="00282B9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282B9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282B9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rmal"/>
        <w:ind w:firstLine="540"/>
        <w:jc w:val="both"/>
        <w:rPr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ц</w:t>
      </w:r>
      <w:r w:rsidRPr="00837DBC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7DBC">
        <w:rPr>
          <w:rFonts w:ascii="Times New Roman" w:hAnsi="Times New Roman" w:cs="Times New Roman"/>
          <w:sz w:val="28"/>
          <w:szCs w:val="28"/>
        </w:rPr>
        <w:t xml:space="preserve"> проведения проверки _____________</w:t>
      </w:r>
      <w:r w:rsidR="00AC4DB0">
        <w:rPr>
          <w:rFonts w:ascii="Times New Roman" w:hAnsi="Times New Roman" w:cs="Times New Roman"/>
          <w:sz w:val="28"/>
          <w:szCs w:val="28"/>
        </w:rPr>
        <w:t>_____________</w:t>
      </w:r>
    </w:p>
    <w:p w:rsidR="00AC4DB0" w:rsidRPr="00837DBC" w:rsidRDefault="00AC4DB0" w:rsidP="00AC4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50BC" w:rsidRPr="00976E01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6E01">
        <w:rPr>
          <w:rFonts w:ascii="Times New Roman" w:hAnsi="Times New Roman" w:cs="Times New Roman"/>
          <w:sz w:val="24"/>
          <w:szCs w:val="24"/>
        </w:rPr>
        <w:t>(ведомственный контроль за соблюдением трудового законодательства (включая</w:t>
      </w:r>
      <w:proofErr w:type="gramEnd"/>
    </w:p>
    <w:p w:rsidR="002750BC" w:rsidRPr="00976E01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6E01">
        <w:rPr>
          <w:rFonts w:ascii="Times New Roman" w:hAnsi="Times New Roman" w:cs="Times New Roman"/>
          <w:sz w:val="24"/>
          <w:szCs w:val="24"/>
        </w:rPr>
        <w:t>законодательство об охране труда) и иных нормативных правовых актов,</w:t>
      </w:r>
    </w:p>
    <w:p w:rsidR="002750BC" w:rsidRPr="00976E01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6E01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976E01">
        <w:rPr>
          <w:rFonts w:ascii="Times New Roman" w:hAnsi="Times New Roman" w:cs="Times New Roman"/>
          <w:sz w:val="24"/>
          <w:szCs w:val="24"/>
        </w:rPr>
        <w:t xml:space="preserve"> нормы трудового права)</w:t>
      </w:r>
    </w:p>
    <w:p w:rsidR="002750BC" w:rsidRPr="00976E01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E01">
        <w:rPr>
          <w:rFonts w:ascii="Times New Roman" w:hAnsi="Times New Roman" w:cs="Times New Roman"/>
          <w:sz w:val="28"/>
          <w:szCs w:val="28"/>
        </w:rPr>
        <w:lastRenderedPageBreak/>
        <w:t>4. Установить:</w:t>
      </w:r>
    </w:p>
    <w:p w:rsidR="002750BC" w:rsidRPr="00976E01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E01">
        <w:rPr>
          <w:rFonts w:ascii="Times New Roman" w:hAnsi="Times New Roman" w:cs="Times New Roman"/>
          <w:sz w:val="28"/>
          <w:szCs w:val="28"/>
        </w:rPr>
        <w:t>- дату начала проверки - 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76E01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750BC" w:rsidRPr="00976E01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E01">
        <w:rPr>
          <w:rFonts w:ascii="Times New Roman" w:hAnsi="Times New Roman" w:cs="Times New Roman"/>
          <w:sz w:val="28"/>
          <w:szCs w:val="28"/>
        </w:rPr>
        <w:t>- дату окончания проверки -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6E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50BC" w:rsidRDefault="00AC4DB0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50BC" w:rsidRPr="00976E01">
        <w:rPr>
          <w:rFonts w:ascii="Times New Roman" w:hAnsi="Times New Roman" w:cs="Times New Roman"/>
          <w:sz w:val="28"/>
          <w:szCs w:val="28"/>
        </w:rPr>
        <w:t>срок проведения проверки ________________</w:t>
      </w:r>
      <w:r w:rsidR="002750BC">
        <w:rPr>
          <w:rFonts w:ascii="Times New Roman" w:hAnsi="Times New Roman" w:cs="Times New Roman"/>
          <w:sz w:val="28"/>
          <w:szCs w:val="28"/>
        </w:rPr>
        <w:t>____,</w:t>
      </w:r>
    </w:p>
    <w:p w:rsidR="002750BC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Установить п</w:t>
      </w:r>
      <w:r w:rsidRPr="00837DBC">
        <w:rPr>
          <w:rFonts w:ascii="Times New Roman" w:hAnsi="Times New Roman" w:cs="Times New Roman"/>
          <w:sz w:val="28"/>
          <w:szCs w:val="28"/>
        </w:rPr>
        <w:t>ериод времени, относительно которого осуществляется проверка 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37D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0BC" w:rsidRPr="00837DBC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Провести следующие мероприятия ведомственного контроля:</w:t>
      </w:r>
    </w:p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2211"/>
      </w:tblGrid>
      <w:tr w:rsidR="002750BC" w:rsidRPr="00AC4DB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Мероприятия по ведомственному контролю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Необходимость (да, нет)</w:t>
            </w:r>
          </w:p>
        </w:tc>
      </w:tr>
      <w:tr w:rsidR="002750BC" w:rsidRPr="00AC4DB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1) посещение (при выездной проверке) объектов подведомственной организации в сопровождении руководителя или иных должностных лиц подведомственной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2) запрос у подведомственных организаций и получение от них документов и материалов по вопросам, относящимся к предмету проверки, а также получение устных и письменных объяснений от должностных лиц и работников подведомственных организаций по вопросам, относящимся к предмету проверки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3) ознакомление с документами, объяснениями, информацией, полученными при осуществлении мероприятий по ведомственному контролю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4) участие в расследовании несчастных случаев на производстве в установленном законодательством порядке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1726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_______________________________________________________</w:t>
      </w:r>
      <w:r w:rsidR="00AC4D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BC" w:rsidRPr="00976E01" w:rsidRDefault="002750BC" w:rsidP="002750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E01">
        <w:rPr>
          <w:rFonts w:ascii="Times New Roman" w:hAnsi="Times New Roman" w:cs="Times New Roman"/>
          <w:sz w:val="24"/>
          <w:szCs w:val="24"/>
        </w:rPr>
        <w:t>(наименование подведомс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76E01">
        <w:rPr>
          <w:rFonts w:ascii="Times New Roman" w:hAnsi="Times New Roman" w:cs="Times New Roman"/>
          <w:sz w:val="24"/>
          <w:szCs w:val="24"/>
        </w:rPr>
        <w:t>венной организации, в которо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76E01">
        <w:rPr>
          <w:rFonts w:ascii="Times New Roman" w:hAnsi="Times New Roman" w:cs="Times New Roman"/>
          <w:sz w:val="24"/>
          <w:szCs w:val="24"/>
        </w:rPr>
        <w:t xml:space="preserve"> проводится проверка)</w:t>
      </w:r>
    </w:p>
    <w:p w:rsidR="002750BC" w:rsidRPr="00976E01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E01">
        <w:rPr>
          <w:rFonts w:ascii="Times New Roman" w:hAnsi="Times New Roman" w:cs="Times New Roman"/>
          <w:sz w:val="28"/>
          <w:szCs w:val="28"/>
        </w:rPr>
        <w:t xml:space="preserve">необходимо представить для достижения цели проведения </w:t>
      </w:r>
      <w:proofErr w:type="gramStart"/>
      <w:r w:rsidRPr="00976E01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976E0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750BC" w:rsidRPr="00837DBC" w:rsidRDefault="002750BC" w:rsidP="00AC4D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750BC" w:rsidRPr="00837DBC" w:rsidRDefault="002750BC" w:rsidP="002750B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750BC" w:rsidRPr="00837DBC" w:rsidRDefault="002750BC" w:rsidP="002750B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750BC" w:rsidRPr="00837DBC" w:rsidRDefault="002750BC" w:rsidP="002750B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750BC" w:rsidRPr="00837DBC" w:rsidRDefault="002750BC" w:rsidP="002750B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750BC" w:rsidRPr="00837DBC" w:rsidRDefault="002750BC" w:rsidP="002750B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AC4DB0" w:rsidRDefault="002750BC" w:rsidP="00AC4D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DB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750BC" w:rsidRPr="00AC4DB0" w:rsidRDefault="002750BC" w:rsidP="00AC4DB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825CC" w:rsidRDefault="00E825C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25CC" w:rsidRDefault="00E825C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2D24" w:rsidRDefault="00ED2D24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2D24" w:rsidRDefault="00ED2D24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0BC" w:rsidRPr="00AC4DB0" w:rsidRDefault="002750B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4DB0"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:rsidR="002750BC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бланк </w:t>
      </w: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B4E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Сокольский </w:t>
      </w: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2750BC" w:rsidRDefault="002750BC" w:rsidP="002750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E296A" w:rsidRDefault="002750BC" w:rsidP="002750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АКТ ПРОВЕРКИ № ________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AC4DB0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2750BC" w:rsidRPr="00AC4DB0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4DB0">
        <w:rPr>
          <w:rFonts w:ascii="Times New Roman" w:hAnsi="Times New Roman" w:cs="Times New Roman"/>
          <w:sz w:val="24"/>
          <w:szCs w:val="24"/>
        </w:rPr>
        <w:t>(наименование органа ведомственного контроля)</w:t>
      </w:r>
    </w:p>
    <w:p w:rsidR="002750BC" w:rsidRPr="00AC4DB0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 xml:space="preserve">__________________________                      </w:t>
      </w:r>
      <w:r w:rsidR="00AC4DB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E296A">
        <w:rPr>
          <w:rFonts w:ascii="Times New Roman" w:hAnsi="Times New Roman" w:cs="Times New Roman"/>
          <w:b/>
          <w:sz w:val="28"/>
          <w:szCs w:val="28"/>
        </w:rPr>
        <w:t>«__» _____________ 20__ г.</w:t>
      </w:r>
    </w:p>
    <w:p w:rsidR="002750BC" w:rsidRPr="00AC4DB0" w:rsidRDefault="002750BC" w:rsidP="0027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4DB0">
        <w:rPr>
          <w:rFonts w:ascii="Times New Roman" w:hAnsi="Times New Roman" w:cs="Times New Roman"/>
          <w:sz w:val="24"/>
          <w:szCs w:val="24"/>
        </w:rPr>
        <w:t>(место составления акта)                                                    (дата составления акта)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DB0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2750BC" w:rsidRPr="00AC4DB0" w:rsidRDefault="002750BC" w:rsidP="00AC4DB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B0">
        <w:rPr>
          <w:rFonts w:ascii="Times New Roman" w:hAnsi="Times New Roman" w:cs="Times New Roman"/>
          <w:sz w:val="24"/>
          <w:szCs w:val="24"/>
        </w:rPr>
        <w:t>(время составления акта)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Вид проводимой проверки __________________________________________</w:t>
      </w:r>
      <w:r w:rsidR="00AC4DB0">
        <w:rPr>
          <w:rFonts w:ascii="Times New Roman" w:hAnsi="Times New Roman" w:cs="Times New Roman"/>
          <w:b/>
          <w:sz w:val="28"/>
          <w:szCs w:val="28"/>
        </w:rPr>
        <w:t>__</w:t>
      </w:r>
    </w:p>
    <w:p w:rsidR="002750BC" w:rsidRPr="00AC4DB0" w:rsidRDefault="002750BC" w:rsidP="002750BC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C4DB0">
        <w:rPr>
          <w:rFonts w:ascii="Times New Roman" w:hAnsi="Times New Roman" w:cs="Times New Roman"/>
          <w:sz w:val="24"/>
          <w:szCs w:val="24"/>
        </w:rPr>
        <w:t>(плановая ли</w:t>
      </w:r>
      <w:r w:rsidR="00AC4DB0" w:rsidRPr="00AC4DB0">
        <w:rPr>
          <w:rFonts w:ascii="Times New Roman" w:hAnsi="Times New Roman" w:cs="Times New Roman"/>
          <w:sz w:val="24"/>
          <w:szCs w:val="24"/>
        </w:rPr>
        <w:t xml:space="preserve">бо внеплановая, документарная </w:t>
      </w:r>
      <w:r w:rsidRPr="00AC4DB0">
        <w:rPr>
          <w:rFonts w:ascii="Times New Roman" w:hAnsi="Times New Roman" w:cs="Times New Roman"/>
          <w:sz w:val="24"/>
          <w:szCs w:val="24"/>
        </w:rPr>
        <w:t>либо выездная)</w:t>
      </w:r>
    </w:p>
    <w:p w:rsidR="002750BC" w:rsidRPr="00976E01" w:rsidRDefault="002750BC" w:rsidP="0027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Регламент ведомс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E296A">
        <w:rPr>
          <w:rFonts w:ascii="Times New Roman" w:hAnsi="Times New Roman" w:cs="Times New Roman"/>
          <w:b/>
          <w:sz w:val="28"/>
          <w:szCs w:val="28"/>
        </w:rPr>
        <w:t>венного контроля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i/>
          <w:sz w:val="28"/>
          <w:szCs w:val="28"/>
        </w:rPr>
        <w:t xml:space="preserve">Регламент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учреждениях и  муниципальных предприятиях, в отношении которых функции и полномочия учредителя осуществляет администрация </w:t>
      </w:r>
      <w:r w:rsidR="008B4EE4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округа Сокольский</w:t>
      </w:r>
      <w:r w:rsidRPr="008E296A">
        <w:rPr>
          <w:rFonts w:ascii="Times New Roman" w:hAnsi="Times New Roman" w:cs="Times New Roman"/>
          <w:i/>
          <w:sz w:val="28"/>
          <w:szCs w:val="28"/>
        </w:rPr>
        <w:t xml:space="preserve"> Нижегородской области, утвержденный постановлением администрации </w:t>
      </w:r>
      <w:r w:rsidR="008B4EE4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округа Сокольский Нижегородской области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50BC" w:rsidRPr="00837DBC" w:rsidRDefault="00AC4DB0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номер </w:t>
      </w:r>
      <w:r w:rsidR="002750B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B4E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2750BC">
        <w:rPr>
          <w:rFonts w:ascii="Times New Roman" w:hAnsi="Times New Roman" w:cs="Times New Roman"/>
          <w:b/>
          <w:sz w:val="28"/>
          <w:szCs w:val="28"/>
        </w:rPr>
        <w:t xml:space="preserve"> округа Сокольский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2750BC">
        <w:rPr>
          <w:rFonts w:ascii="Times New Roman" w:hAnsi="Times New Roman" w:cs="Times New Roman"/>
          <w:sz w:val="28"/>
          <w:szCs w:val="28"/>
        </w:rPr>
        <w:t xml:space="preserve"> </w:t>
      </w:r>
      <w:r w:rsidR="002750BC" w:rsidRPr="0010751E">
        <w:rPr>
          <w:rFonts w:ascii="Times New Roman" w:hAnsi="Times New Roman" w:cs="Times New Roman"/>
          <w:b/>
          <w:sz w:val="28"/>
          <w:szCs w:val="28"/>
        </w:rPr>
        <w:t>о проведении проверки</w:t>
      </w:r>
      <w:r w:rsidR="002750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750BC" w:rsidRPr="008E296A" w:rsidRDefault="00AC4DB0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и должность должностного лица (лиц)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органа</w:t>
      </w:r>
      <w:r w:rsidR="0027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ведомственного контроля, проводившего (проводивших) проверку:</w:t>
      </w:r>
      <w:proofErr w:type="gramEnd"/>
    </w:p>
    <w:p w:rsidR="002750BC" w:rsidRPr="00837DBC" w:rsidRDefault="002750BC" w:rsidP="002750B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5016"/>
        <w:gridCol w:w="2688"/>
      </w:tblGrid>
      <w:tr w:rsidR="002750BC" w:rsidRPr="00282B9B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B0" w:rsidRDefault="00E825C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50BC" w:rsidRPr="00AC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750BC" w:rsidRPr="00282B9B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282B9B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282B9B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AC4DB0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проверяемой подведомственной организации, фамилия, имя, отчество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 xml:space="preserve">и должность руководителя или уполномоченного им должностного лица подведомственной организации, </w:t>
      </w:r>
      <w:proofErr w:type="gramStart"/>
      <w:r w:rsidR="002750BC" w:rsidRPr="008E296A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  <w:r w:rsidR="002750BC" w:rsidRPr="008E296A">
        <w:rPr>
          <w:rFonts w:ascii="Times New Roman" w:hAnsi="Times New Roman" w:cs="Times New Roman"/>
          <w:b/>
          <w:sz w:val="28"/>
          <w:szCs w:val="28"/>
        </w:rPr>
        <w:t xml:space="preserve"> при проведении проверки</w:t>
      </w:r>
      <w:r w:rsidR="002750BC">
        <w:rPr>
          <w:rFonts w:ascii="Times New Roman" w:hAnsi="Times New Roman" w:cs="Times New Roman"/>
          <w:sz w:val="28"/>
          <w:szCs w:val="28"/>
        </w:rPr>
        <w:t xml:space="preserve"> </w:t>
      </w:r>
      <w:r w:rsidR="002750BC" w:rsidRPr="00837DBC">
        <w:rPr>
          <w:rFonts w:ascii="Times New Roman" w:hAnsi="Times New Roman" w:cs="Times New Roman"/>
          <w:sz w:val="28"/>
          <w:szCs w:val="28"/>
        </w:rPr>
        <w:t>_________________________</w:t>
      </w:r>
      <w:r w:rsidR="002750BC">
        <w:rPr>
          <w:rFonts w:ascii="Times New Roman" w:hAnsi="Times New Roman" w:cs="Times New Roman"/>
          <w:sz w:val="28"/>
          <w:szCs w:val="28"/>
        </w:rPr>
        <w:t>_______________</w:t>
      </w:r>
      <w:r w:rsidR="002750BC" w:rsidRPr="00837D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C4DB0">
        <w:rPr>
          <w:rFonts w:ascii="Times New Roman" w:hAnsi="Times New Roman" w:cs="Times New Roman"/>
          <w:sz w:val="28"/>
          <w:szCs w:val="28"/>
        </w:rPr>
        <w:t>_______________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 xml:space="preserve">Дата, время, продолжительность и место проведения проверки </w:t>
      </w: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C4DB0">
        <w:rPr>
          <w:rFonts w:ascii="Times New Roman" w:hAnsi="Times New Roman" w:cs="Times New Roman"/>
          <w:sz w:val="28"/>
          <w:szCs w:val="28"/>
        </w:rPr>
        <w:t>________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E296A" w:rsidRDefault="00AC4DB0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результатах проверки, в том числе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о выявленных нарушениях</w:t>
      </w:r>
      <w:r w:rsidR="002750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трудового законодательства со ссылкой на соответствующие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="0027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правовые акты</w:t>
      </w:r>
    </w:p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4992"/>
        <w:gridCol w:w="2712"/>
      </w:tblGrid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B0" w:rsidRDefault="00E825C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50BC" w:rsidRPr="00AC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трудового законодательства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AC4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Основания (пункт, статья, реквизиты НПА)</w:t>
            </w: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AC4DB0" w:rsidRDefault="002750BC" w:rsidP="002750B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B0">
        <w:rPr>
          <w:rFonts w:ascii="Times New Roman" w:hAnsi="Times New Roman" w:cs="Times New Roman"/>
          <w:b/>
          <w:sz w:val="28"/>
          <w:szCs w:val="28"/>
        </w:rPr>
        <w:t>Сведения о лицах, допустивших нарушения трудового законодательства</w:t>
      </w:r>
    </w:p>
    <w:p w:rsidR="002750BC" w:rsidRPr="00AC4DB0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5016"/>
        <w:gridCol w:w="2688"/>
      </w:tblGrid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84" w:rsidRDefault="00E825CC" w:rsidP="00592B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50BC" w:rsidRPr="00AC4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50BC" w:rsidRPr="00AC4DB0" w:rsidRDefault="002750BC" w:rsidP="00592B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92B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592B84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D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0BC" w:rsidRPr="00AC4DB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AC4DB0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0BC" w:rsidRPr="00592B84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592B84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ознакомлении или отказе в ознакомлении с актом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2750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или уполномоченного им должностного </w:t>
      </w:r>
      <w:r w:rsidR="002750BC" w:rsidRPr="008E296A">
        <w:rPr>
          <w:rFonts w:ascii="Times New Roman" w:hAnsi="Times New Roman" w:cs="Times New Roman"/>
          <w:b/>
          <w:sz w:val="28"/>
          <w:szCs w:val="28"/>
        </w:rPr>
        <w:t xml:space="preserve">лица подведомственной организации, </w:t>
      </w:r>
      <w:proofErr w:type="gramStart"/>
      <w:r w:rsidR="002750BC" w:rsidRPr="008E296A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  <w:r w:rsidR="002750BC" w:rsidRPr="008E296A">
        <w:rPr>
          <w:rFonts w:ascii="Times New Roman" w:hAnsi="Times New Roman" w:cs="Times New Roman"/>
          <w:b/>
          <w:sz w:val="28"/>
          <w:szCs w:val="28"/>
        </w:rPr>
        <w:t xml:space="preserve"> при проведении провер</w:t>
      </w:r>
      <w:r w:rsidR="002750BC">
        <w:rPr>
          <w:rFonts w:ascii="Times New Roman" w:hAnsi="Times New Roman" w:cs="Times New Roman"/>
          <w:b/>
          <w:sz w:val="28"/>
          <w:szCs w:val="28"/>
        </w:rPr>
        <w:t>ки</w:t>
      </w:r>
      <w:r w:rsidR="002750BC"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92B84">
        <w:rPr>
          <w:rFonts w:ascii="Times New Roman" w:hAnsi="Times New Roman" w:cs="Times New Roman"/>
          <w:sz w:val="28"/>
          <w:szCs w:val="28"/>
        </w:rPr>
        <w:t>________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 xml:space="preserve">Подписи должностного лица или должностных лиц, проводивших 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проверку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 /_________________________________/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 /_________________________________/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 /_________________________________/</w:t>
      </w: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  <w:r w:rsidRPr="00837DBC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7DBC">
        <w:rPr>
          <w:rFonts w:ascii="Times New Roman" w:hAnsi="Times New Roman" w:cs="Times New Roman"/>
          <w:sz w:val="28"/>
          <w:szCs w:val="28"/>
        </w:rPr>
        <w:t>___</w:t>
      </w:r>
      <w:r w:rsidR="00592B84">
        <w:rPr>
          <w:rFonts w:ascii="Times New Roman" w:hAnsi="Times New Roman" w:cs="Times New Roman"/>
          <w:sz w:val="28"/>
          <w:szCs w:val="28"/>
        </w:rPr>
        <w:t>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592B84">
        <w:rPr>
          <w:rFonts w:ascii="Times New Roman" w:hAnsi="Times New Roman" w:cs="Times New Roman"/>
          <w:sz w:val="28"/>
          <w:szCs w:val="28"/>
        </w:rPr>
        <w:t>_______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E296A" w:rsidRDefault="002750BC" w:rsidP="002750B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С актом проверки ознакомле</w:t>
      </w:r>
      <w:proofErr w:type="gramStart"/>
      <w:r w:rsidRPr="008E296A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8E296A">
        <w:rPr>
          <w:rFonts w:ascii="Times New Roman" w:hAnsi="Times New Roman" w:cs="Times New Roman"/>
          <w:b/>
          <w:sz w:val="28"/>
          <w:szCs w:val="28"/>
        </w:rPr>
        <w:t>а), копию акта со всеми приложениями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получи</w:t>
      </w:r>
      <w:proofErr w:type="gramStart"/>
      <w:r w:rsidRPr="008E296A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8E296A">
        <w:rPr>
          <w:rFonts w:ascii="Times New Roman" w:hAnsi="Times New Roman" w:cs="Times New Roman"/>
          <w:b/>
          <w:sz w:val="28"/>
          <w:szCs w:val="28"/>
        </w:rPr>
        <w:t>а):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92B84">
        <w:rPr>
          <w:rFonts w:ascii="Times New Roman" w:hAnsi="Times New Roman" w:cs="Times New Roman"/>
          <w:sz w:val="28"/>
          <w:szCs w:val="28"/>
        </w:rPr>
        <w:t>____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837DBC">
        <w:rPr>
          <w:rFonts w:ascii="Times New Roman" w:hAnsi="Times New Roman" w:cs="Times New Roman"/>
          <w:sz w:val="28"/>
          <w:szCs w:val="28"/>
        </w:rPr>
        <w:t>__</w:t>
      </w:r>
      <w:r w:rsidR="00592B84">
        <w:rPr>
          <w:rFonts w:ascii="Times New Roman" w:hAnsi="Times New Roman" w:cs="Times New Roman"/>
          <w:sz w:val="28"/>
          <w:szCs w:val="28"/>
        </w:rPr>
        <w:t>_______</w:t>
      </w:r>
    </w:p>
    <w:p w:rsidR="002750BC" w:rsidRPr="008E296A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96A">
        <w:rPr>
          <w:rFonts w:ascii="Times New Roman" w:hAnsi="Times New Roman" w:cs="Times New Roman"/>
          <w:sz w:val="24"/>
          <w:szCs w:val="24"/>
        </w:rPr>
        <w:t>(фамилия, имя, отчество, должность руководителя подведомственной</w:t>
      </w:r>
      <w:proofErr w:type="gramEnd"/>
    </w:p>
    <w:p w:rsidR="002750BC" w:rsidRPr="008E296A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96A">
        <w:rPr>
          <w:rFonts w:ascii="Times New Roman" w:hAnsi="Times New Roman" w:cs="Times New Roman"/>
          <w:sz w:val="24"/>
          <w:szCs w:val="24"/>
        </w:rPr>
        <w:t xml:space="preserve">организации или уполномоченного им должностного лица, факт ознакомления </w:t>
      </w:r>
      <w:proofErr w:type="gramStart"/>
      <w:r w:rsidRPr="008E296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750BC" w:rsidRPr="008E296A" w:rsidRDefault="002750BC" w:rsidP="0027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96A">
        <w:rPr>
          <w:rFonts w:ascii="Times New Roman" w:hAnsi="Times New Roman" w:cs="Times New Roman"/>
          <w:sz w:val="24"/>
          <w:szCs w:val="24"/>
        </w:rPr>
        <w:t>актом проверки либо отказ в ознакомлении с актом проверки)</w:t>
      </w: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0BC" w:rsidRPr="00837DBC" w:rsidRDefault="002750BC" w:rsidP="00275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D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25CC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837DBC">
        <w:rPr>
          <w:rFonts w:ascii="Times New Roman" w:hAnsi="Times New Roman" w:cs="Times New Roman"/>
          <w:sz w:val="28"/>
          <w:szCs w:val="28"/>
        </w:rPr>
        <w:t xml:space="preserve"> _____ _______________</w:t>
      </w:r>
    </w:p>
    <w:p w:rsidR="002750BC" w:rsidRPr="00592B84" w:rsidRDefault="00E825CC" w:rsidP="00592B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(дата)                                 </w:t>
      </w:r>
      <w:r w:rsidR="002750BC" w:rsidRPr="00592B84">
        <w:rPr>
          <w:rFonts w:ascii="Times New Roman" w:hAnsi="Times New Roman" w:cs="Times New Roman"/>
          <w:sz w:val="24"/>
          <w:szCs w:val="24"/>
        </w:rPr>
        <w:t>(подпись)</w:t>
      </w:r>
    </w:p>
    <w:p w:rsidR="002750BC" w:rsidRPr="00837DBC" w:rsidRDefault="002750BC" w:rsidP="002750BC">
      <w:pPr>
        <w:pStyle w:val="ConsPlusNormal"/>
        <w:ind w:firstLine="540"/>
        <w:jc w:val="both"/>
        <w:rPr>
          <w:sz w:val="28"/>
          <w:szCs w:val="28"/>
        </w:rPr>
        <w:sectPr w:rsidR="002750BC" w:rsidRPr="00837DBC" w:rsidSect="00CF3408">
          <w:pgSz w:w="11907" w:h="16840"/>
          <w:pgMar w:top="1134" w:right="567" w:bottom="1134" w:left="1701" w:header="0" w:footer="0" w:gutter="0"/>
          <w:cols w:space="720"/>
        </w:sectPr>
      </w:pPr>
    </w:p>
    <w:p w:rsidR="002750BC" w:rsidRPr="005A7415" w:rsidRDefault="002750BC" w:rsidP="0027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415"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2750BC" w:rsidRPr="005A7415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7415" w:rsidRPr="005A7415" w:rsidRDefault="005A7415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Pr="00741C09" w:rsidRDefault="002750BC" w:rsidP="00741C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0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750BC" w:rsidRPr="00741C09" w:rsidRDefault="002750BC" w:rsidP="00741C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09">
        <w:rPr>
          <w:rFonts w:ascii="Times New Roman" w:hAnsi="Times New Roman" w:cs="Times New Roman"/>
          <w:b/>
          <w:sz w:val="28"/>
          <w:szCs w:val="28"/>
        </w:rPr>
        <w:t>УЧЕТА ПРОВЕРОК, ПРОВОДИМЫХ ОРГАНОМ ВЕДОМСТВЕННОГО КОНТРОЛЯ</w:t>
      </w:r>
    </w:p>
    <w:p w:rsidR="002750BC" w:rsidRPr="00741C09" w:rsidRDefault="002750BC" w:rsidP="00741C0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5"/>
        <w:gridCol w:w="1871"/>
        <w:gridCol w:w="964"/>
        <w:gridCol w:w="864"/>
        <w:gridCol w:w="1077"/>
        <w:gridCol w:w="864"/>
        <w:gridCol w:w="802"/>
        <w:gridCol w:w="1964"/>
        <w:gridCol w:w="1304"/>
        <w:gridCol w:w="1644"/>
        <w:gridCol w:w="3168"/>
      </w:tblGrid>
      <w:tr w:rsidR="002750BC" w:rsidRPr="00741C09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D" w:rsidRDefault="00741C09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750BC" w:rsidRPr="00741C09" w:rsidRDefault="002750BC" w:rsidP="00172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подведом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ственной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проверки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 мероприятий по контролю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проведения проверки (План, постановление, обращение и т.д.)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</w:p>
          <w:p w:rsidR="002750BC" w:rsidRPr="00741C09" w:rsidRDefault="002750BC" w:rsidP="00E825C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составления и </w:t>
            </w:r>
            <w:r w:rsidR="00E82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акта проверки </w:t>
            </w:r>
            <w:hyperlink r:id="rId8" w:anchor="P738" w:history="1">
              <w:r w:rsidRPr="00741C09">
                <w:rPr>
                  <w:rStyle w:val="aa"/>
                  <w:rFonts w:ascii="Times New Roman" w:hAnsi="Times New Roman"/>
                  <w:sz w:val="28"/>
                  <w:szCs w:val="28"/>
                  <w:lang w:eastAsia="en-US"/>
                </w:rPr>
                <w:t>&lt;**&gt;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</w:t>
            </w:r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е(</w:t>
            </w:r>
            <w:proofErr w:type="spellStart"/>
            <w:proofErr w:type="gram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ное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лицо(а) органа 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ведомствен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контроля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Подписи уполномоченног</w:t>
            </w:r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spellStart"/>
            <w:proofErr w:type="gram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ых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должностного(</w:t>
            </w:r>
            <w:proofErr w:type="spell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ых</w:t>
            </w:r>
            <w:proofErr w:type="spellEnd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лица (лиц) органа ведомственного контроля</w:t>
            </w:r>
          </w:p>
        </w:tc>
      </w:tr>
      <w:tr w:rsidR="002750BC" w:rsidRPr="00741C09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Планом </w:t>
            </w:r>
            <w:hyperlink r:id="rId9" w:anchor="P737" w:history="1">
              <w:r w:rsidRPr="00741C09">
                <w:rPr>
                  <w:rStyle w:val="aa"/>
                  <w:rFonts w:ascii="Times New Roman" w:hAnsi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фактически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</w:tr>
      <w:tr w:rsidR="002750BC" w:rsidRPr="00741C09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</w:t>
            </w:r>
            <w:proofErr w:type="spellEnd"/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окончания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</w:t>
            </w:r>
            <w:proofErr w:type="spellEnd"/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proofErr w:type="gramStart"/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оконча</w:t>
            </w:r>
            <w:r w:rsid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41C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741C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BC" w:rsidRPr="00741C09" w:rsidRDefault="002750BC" w:rsidP="00741C09">
            <w:pPr>
              <w:rPr>
                <w:sz w:val="28"/>
                <w:szCs w:val="28"/>
              </w:rPr>
            </w:pPr>
          </w:p>
        </w:tc>
      </w:tr>
      <w:tr w:rsidR="002750BC" w:rsidRPr="00741C09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50BC" w:rsidRPr="00741C09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BC" w:rsidRPr="00741C09" w:rsidRDefault="002750BC" w:rsidP="006C2487">
            <w:pPr>
              <w:pStyle w:val="ConsPlusNormal"/>
              <w:ind w:firstLine="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50BC" w:rsidRPr="00741C09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Pr="00741C09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0BC" w:rsidRPr="00741C09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7"/>
      <w:bookmarkEnd w:id="2"/>
      <w:r w:rsidRPr="00741C09">
        <w:rPr>
          <w:rFonts w:ascii="Times New Roman" w:hAnsi="Times New Roman" w:cs="Times New Roman"/>
          <w:sz w:val="24"/>
          <w:szCs w:val="24"/>
        </w:rPr>
        <w:t>&lt;*&gt; Заполняется при проведении проверок в соответствии с ежегодным планом проведения проверок подведомственной организации.</w:t>
      </w:r>
    </w:p>
    <w:p w:rsidR="002750BC" w:rsidRPr="00741C09" w:rsidRDefault="002750BC" w:rsidP="0027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8"/>
      <w:bookmarkEnd w:id="3"/>
      <w:r w:rsidRPr="00741C09">
        <w:rPr>
          <w:rFonts w:ascii="Times New Roman" w:hAnsi="Times New Roman" w:cs="Times New Roman"/>
          <w:sz w:val="24"/>
          <w:szCs w:val="24"/>
        </w:rPr>
        <w:t>&lt;**&gt; Акты являются приложениями к данному журналу и хранятся вместе с ним.</w:t>
      </w:r>
    </w:p>
    <w:p w:rsidR="002750BC" w:rsidRPr="00741C09" w:rsidRDefault="002750BC" w:rsidP="0027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2750BC" w:rsidRPr="00741C09" w:rsidSect="005333E0">
          <w:pgSz w:w="16840" w:h="11907" w:orient="landscape" w:code="9"/>
          <w:pgMar w:top="1134" w:right="1134" w:bottom="1134" w:left="851" w:header="0" w:footer="0" w:gutter="0"/>
          <w:cols w:space="720"/>
        </w:sectPr>
      </w:pPr>
    </w:p>
    <w:p w:rsidR="005333E0" w:rsidRPr="005A7415" w:rsidRDefault="005333E0" w:rsidP="005333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415"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:rsidR="005333E0" w:rsidRPr="005A7415" w:rsidRDefault="005333E0" w:rsidP="0053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3E0" w:rsidRPr="005A7415" w:rsidRDefault="005333E0" w:rsidP="0053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3E0" w:rsidRPr="005333E0" w:rsidRDefault="005333E0" w:rsidP="005333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E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333E0" w:rsidRPr="005333E0" w:rsidRDefault="005333E0" w:rsidP="005A74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E0">
        <w:rPr>
          <w:rFonts w:ascii="Times New Roman" w:hAnsi="Times New Roman" w:cs="Times New Roman"/>
          <w:b/>
          <w:sz w:val="28"/>
          <w:szCs w:val="28"/>
        </w:rPr>
        <w:t xml:space="preserve">проведенных проверках подведомственных организаций за </w:t>
      </w:r>
      <w:proofErr w:type="spellStart"/>
      <w:r w:rsidRPr="005333E0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__год</w:t>
      </w:r>
      <w:proofErr w:type="spellEnd"/>
      <w:r w:rsidR="005A7415">
        <w:rPr>
          <w:rFonts w:ascii="Times New Roman" w:hAnsi="Times New Roman" w:cs="Times New Roman"/>
          <w:b/>
          <w:sz w:val="28"/>
          <w:szCs w:val="28"/>
        </w:rPr>
        <w:t xml:space="preserve"> _______________ </w:t>
      </w:r>
      <w:r w:rsidRPr="005333E0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gramStart"/>
      <w:r w:rsidR="008B4E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333E0">
        <w:rPr>
          <w:rFonts w:ascii="Times New Roman" w:hAnsi="Times New Roman" w:cs="Times New Roman"/>
          <w:b/>
          <w:sz w:val="28"/>
          <w:szCs w:val="28"/>
        </w:rPr>
        <w:t xml:space="preserve"> округа Сокольский Нижегородской области</w:t>
      </w:r>
    </w:p>
    <w:p w:rsidR="005333E0" w:rsidRPr="005333E0" w:rsidRDefault="005333E0" w:rsidP="0053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228"/>
        <w:gridCol w:w="1417"/>
      </w:tblGrid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Default="005A7415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spellStart"/>
            <w:proofErr w:type="gram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показа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proofErr w:type="spellEnd"/>
            <w:proofErr w:type="gramEnd"/>
          </w:p>
        </w:tc>
      </w:tr>
      <w:tr w:rsidR="005A7415" w:rsidRPr="005333E0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15" w:rsidRPr="005333E0" w:rsidRDefault="005A7415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Pr="005333E0" w:rsidRDefault="005A7415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Проведено проверок,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Pr="005333E0" w:rsidRDefault="005A7415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15" w:rsidRPr="005333E0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Pr="005333E0" w:rsidRDefault="005A7415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Pr="005333E0" w:rsidRDefault="005A7415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5" w:rsidRPr="005333E0" w:rsidRDefault="005A7415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плановых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внеплановых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Проведено документарных проверок,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Проведено выездных проверок,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Наименования проверенных подведомственных организаций: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blPrEx>
          <w:tblBorders>
            <w:insideH w:val="none" w:sz="0" w:space="0" w:color="auto"/>
          </w:tblBorders>
        </w:tblPrEx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проведены плановые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проведены внеплановые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blPrEx>
          <w:tblBorders>
            <w:insideH w:val="none" w:sz="0" w:space="0" w:color="auto"/>
          </w:tblBorders>
        </w:tblPrEx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в ходе всех видов проверок нарушений,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в том числе по вопросам: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Кадры и работа с персоналом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Оплата и нормирование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33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333E0" w:rsidRPr="005333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A7415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должностных лиц подведомственных организаций, привлеченных к ответственности по итогам мероприятий по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Наименования подведомственных организаций, в отношении которых акт проверки направлен в Федеральную службу по труду и занятости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E0" w:rsidRPr="005333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A7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устранении либо </w:t>
            </w:r>
            <w:proofErr w:type="spellStart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>неустранении</w:t>
            </w:r>
            <w:proofErr w:type="spellEnd"/>
            <w:r w:rsidRPr="005333E0">
              <w:rPr>
                <w:rFonts w:ascii="Times New Roman" w:hAnsi="Times New Roman" w:cs="Times New Roman"/>
                <w:sz w:val="28"/>
                <w:szCs w:val="28"/>
              </w:rPr>
              <w:t xml:space="preserve"> выявленных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0" w:rsidRPr="005333E0" w:rsidRDefault="005333E0" w:rsidP="0053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3E0" w:rsidRPr="005333E0" w:rsidRDefault="005333E0" w:rsidP="0053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3E0" w:rsidRPr="005333E0" w:rsidRDefault="005333E0" w:rsidP="00533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E0">
        <w:rPr>
          <w:rFonts w:ascii="Times New Roman" w:hAnsi="Times New Roman" w:cs="Times New Roman"/>
          <w:sz w:val="28"/>
          <w:szCs w:val="28"/>
        </w:rPr>
        <w:t>Предложения по совершенствованию ведомственного контроля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333E0" w:rsidRPr="005333E0" w:rsidRDefault="005333E0" w:rsidP="00533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3E0" w:rsidRPr="005333E0" w:rsidRDefault="005333E0" w:rsidP="00533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3E0" w:rsidRPr="005333E0" w:rsidRDefault="005333E0" w:rsidP="00533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3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3E0" w:rsidRPr="005333E0" w:rsidRDefault="005333E0" w:rsidP="005333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33E0">
        <w:rPr>
          <w:rFonts w:ascii="Times New Roman" w:hAnsi="Times New Roman" w:cs="Times New Roman"/>
          <w:sz w:val="24"/>
          <w:szCs w:val="24"/>
        </w:rPr>
        <w:t>(Ф.И.О., подпись главы администрации городского округа Сокольский Нижегородской области или лица, временно исполняющего его обязанности)</w:t>
      </w:r>
    </w:p>
    <w:p w:rsidR="002750BC" w:rsidRPr="005333E0" w:rsidRDefault="002750BC" w:rsidP="005333E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750BC" w:rsidRPr="005333E0" w:rsidSect="005333E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C75"/>
    <w:rsid w:val="00000BE8"/>
    <w:rsid w:val="00005914"/>
    <w:rsid w:val="000105CD"/>
    <w:rsid w:val="00055E1E"/>
    <w:rsid w:val="0007400B"/>
    <w:rsid w:val="000A1EAE"/>
    <w:rsid w:val="000A76AA"/>
    <w:rsid w:val="0010115D"/>
    <w:rsid w:val="001065C5"/>
    <w:rsid w:val="00107F0B"/>
    <w:rsid w:val="00144D3D"/>
    <w:rsid w:val="001661D8"/>
    <w:rsid w:val="0017267D"/>
    <w:rsid w:val="00172EE0"/>
    <w:rsid w:val="00193441"/>
    <w:rsid w:val="0019548B"/>
    <w:rsid w:val="001A07AB"/>
    <w:rsid w:val="001B43C5"/>
    <w:rsid w:val="001D0E46"/>
    <w:rsid w:val="001F2366"/>
    <w:rsid w:val="00204456"/>
    <w:rsid w:val="00254047"/>
    <w:rsid w:val="0026146F"/>
    <w:rsid w:val="00266AEA"/>
    <w:rsid w:val="0027068D"/>
    <w:rsid w:val="002750BC"/>
    <w:rsid w:val="002C5239"/>
    <w:rsid w:val="003464DE"/>
    <w:rsid w:val="0038313D"/>
    <w:rsid w:val="00383F4A"/>
    <w:rsid w:val="003B6425"/>
    <w:rsid w:val="003C28FD"/>
    <w:rsid w:val="0043361B"/>
    <w:rsid w:val="00495B7E"/>
    <w:rsid w:val="004A0305"/>
    <w:rsid w:val="004E2FBF"/>
    <w:rsid w:val="004E659D"/>
    <w:rsid w:val="004F0426"/>
    <w:rsid w:val="005137BC"/>
    <w:rsid w:val="005333E0"/>
    <w:rsid w:val="00564150"/>
    <w:rsid w:val="00583EE5"/>
    <w:rsid w:val="00592964"/>
    <w:rsid w:val="00592B84"/>
    <w:rsid w:val="005973DA"/>
    <w:rsid w:val="005A7415"/>
    <w:rsid w:val="005D6BB4"/>
    <w:rsid w:val="005F5ED4"/>
    <w:rsid w:val="00617284"/>
    <w:rsid w:val="00640563"/>
    <w:rsid w:val="00686558"/>
    <w:rsid w:val="006C2487"/>
    <w:rsid w:val="0073657A"/>
    <w:rsid w:val="00741C09"/>
    <w:rsid w:val="0076589D"/>
    <w:rsid w:val="007854AC"/>
    <w:rsid w:val="007C3141"/>
    <w:rsid w:val="00801B59"/>
    <w:rsid w:val="0086372C"/>
    <w:rsid w:val="00875627"/>
    <w:rsid w:val="00886A97"/>
    <w:rsid w:val="008949A7"/>
    <w:rsid w:val="008A541D"/>
    <w:rsid w:val="008B4EE4"/>
    <w:rsid w:val="00905951"/>
    <w:rsid w:val="00910ED6"/>
    <w:rsid w:val="009874C4"/>
    <w:rsid w:val="009F76A9"/>
    <w:rsid w:val="009F796B"/>
    <w:rsid w:val="00A02C0E"/>
    <w:rsid w:val="00A030A7"/>
    <w:rsid w:val="00A14964"/>
    <w:rsid w:val="00A20C57"/>
    <w:rsid w:val="00A71EE8"/>
    <w:rsid w:val="00AB7B17"/>
    <w:rsid w:val="00AC4DB0"/>
    <w:rsid w:val="00AD4F74"/>
    <w:rsid w:val="00AE2F55"/>
    <w:rsid w:val="00B05E35"/>
    <w:rsid w:val="00B24954"/>
    <w:rsid w:val="00B44C00"/>
    <w:rsid w:val="00B73A37"/>
    <w:rsid w:val="00BA0431"/>
    <w:rsid w:val="00BA1410"/>
    <w:rsid w:val="00BF56C5"/>
    <w:rsid w:val="00C47501"/>
    <w:rsid w:val="00C636B5"/>
    <w:rsid w:val="00C75017"/>
    <w:rsid w:val="00C95F6A"/>
    <w:rsid w:val="00CF3408"/>
    <w:rsid w:val="00D16F4E"/>
    <w:rsid w:val="00D3728D"/>
    <w:rsid w:val="00D51CF7"/>
    <w:rsid w:val="00D74A4E"/>
    <w:rsid w:val="00DC4AFA"/>
    <w:rsid w:val="00DD7B02"/>
    <w:rsid w:val="00DE1D9C"/>
    <w:rsid w:val="00E62C03"/>
    <w:rsid w:val="00E825CC"/>
    <w:rsid w:val="00E9132F"/>
    <w:rsid w:val="00ED2D24"/>
    <w:rsid w:val="00EF3FF1"/>
    <w:rsid w:val="00EF7C75"/>
    <w:rsid w:val="00F02786"/>
    <w:rsid w:val="00F1279E"/>
    <w:rsid w:val="00F469A1"/>
    <w:rsid w:val="00F73053"/>
    <w:rsid w:val="00F8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7B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137BC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qFormat/>
    <w:rsid w:val="005137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37BC"/>
  </w:style>
  <w:style w:type="character" w:customStyle="1" w:styleId="WW-Absatz-Standardschriftart">
    <w:name w:val="WW-Absatz-Standardschriftart"/>
    <w:rsid w:val="005137BC"/>
  </w:style>
  <w:style w:type="character" w:customStyle="1" w:styleId="WW-Absatz-Standardschriftart1">
    <w:name w:val="WW-Absatz-Standardschriftart1"/>
    <w:rsid w:val="005137BC"/>
  </w:style>
  <w:style w:type="character" w:customStyle="1" w:styleId="WW-Absatz-Standardschriftart11">
    <w:name w:val="WW-Absatz-Standardschriftart11"/>
    <w:rsid w:val="005137BC"/>
  </w:style>
  <w:style w:type="character" w:customStyle="1" w:styleId="WW-Absatz-Standardschriftart111">
    <w:name w:val="WW-Absatz-Standardschriftart111"/>
    <w:rsid w:val="005137BC"/>
  </w:style>
  <w:style w:type="character" w:customStyle="1" w:styleId="WW-Absatz-Standardschriftart1111">
    <w:name w:val="WW-Absatz-Standardschriftart1111"/>
    <w:rsid w:val="005137BC"/>
  </w:style>
  <w:style w:type="character" w:customStyle="1" w:styleId="WW-Absatz-Standardschriftart11111">
    <w:name w:val="WW-Absatz-Standardschriftart11111"/>
    <w:rsid w:val="005137BC"/>
  </w:style>
  <w:style w:type="character" w:customStyle="1" w:styleId="WW-Absatz-Standardschriftart111111">
    <w:name w:val="WW-Absatz-Standardschriftart111111"/>
    <w:rsid w:val="005137BC"/>
  </w:style>
  <w:style w:type="character" w:customStyle="1" w:styleId="WW-Absatz-Standardschriftart1111111">
    <w:name w:val="WW-Absatz-Standardschriftart1111111"/>
    <w:rsid w:val="005137BC"/>
  </w:style>
  <w:style w:type="character" w:customStyle="1" w:styleId="WW-Absatz-Standardschriftart11111111">
    <w:name w:val="WW-Absatz-Standardschriftart11111111"/>
    <w:rsid w:val="005137BC"/>
  </w:style>
  <w:style w:type="character" w:customStyle="1" w:styleId="WW-Absatz-Standardschriftart111111111">
    <w:name w:val="WW-Absatz-Standardschriftart111111111"/>
    <w:rsid w:val="005137BC"/>
  </w:style>
  <w:style w:type="character" w:customStyle="1" w:styleId="WW-Absatz-Standardschriftart1111111111">
    <w:name w:val="WW-Absatz-Standardschriftart1111111111"/>
    <w:rsid w:val="005137BC"/>
  </w:style>
  <w:style w:type="character" w:customStyle="1" w:styleId="WW-Absatz-Standardschriftart11111111111">
    <w:name w:val="WW-Absatz-Standardschriftart11111111111"/>
    <w:rsid w:val="005137BC"/>
  </w:style>
  <w:style w:type="character" w:customStyle="1" w:styleId="WW-Absatz-Standardschriftart111111111111">
    <w:name w:val="WW-Absatz-Standardschriftart111111111111"/>
    <w:rsid w:val="005137BC"/>
  </w:style>
  <w:style w:type="character" w:customStyle="1" w:styleId="WW8Num1z1">
    <w:name w:val="WW8Num1z1"/>
    <w:rsid w:val="005137BC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137BC"/>
  </w:style>
  <w:style w:type="paragraph" w:customStyle="1" w:styleId="a3">
    <w:name w:val="Заголовок"/>
    <w:basedOn w:val="a"/>
    <w:next w:val="a4"/>
    <w:rsid w:val="005137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137BC"/>
    <w:pPr>
      <w:spacing w:after="120"/>
    </w:pPr>
  </w:style>
  <w:style w:type="paragraph" w:styleId="a5">
    <w:name w:val="List"/>
    <w:basedOn w:val="a4"/>
    <w:rsid w:val="005137BC"/>
    <w:rPr>
      <w:rFonts w:cs="Tahoma"/>
    </w:rPr>
  </w:style>
  <w:style w:type="paragraph" w:customStyle="1" w:styleId="11">
    <w:name w:val="Название1"/>
    <w:basedOn w:val="a"/>
    <w:rsid w:val="005137B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5137BC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5137BC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5137BC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">
    <w:name w:val="Основной текст 21"/>
    <w:basedOn w:val="a"/>
    <w:rsid w:val="005137BC"/>
    <w:pPr>
      <w:spacing w:after="120" w:line="480" w:lineRule="auto"/>
    </w:pPr>
  </w:style>
  <w:style w:type="paragraph" w:customStyle="1" w:styleId="a6">
    <w:name w:val="Содержимое таблицы"/>
    <w:basedOn w:val="a"/>
    <w:rsid w:val="005137BC"/>
    <w:pPr>
      <w:suppressLineNumbers/>
    </w:pPr>
  </w:style>
  <w:style w:type="paragraph" w:customStyle="1" w:styleId="a7">
    <w:name w:val="Заголовок таблицы"/>
    <w:basedOn w:val="a6"/>
    <w:rsid w:val="005137BC"/>
    <w:pPr>
      <w:jc w:val="center"/>
    </w:pPr>
    <w:rPr>
      <w:b/>
      <w:bCs/>
    </w:rPr>
  </w:style>
  <w:style w:type="paragraph" w:customStyle="1" w:styleId="ConsPlusNormal">
    <w:name w:val="ConsPlusNormal"/>
    <w:rsid w:val="002044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4">
    <w:name w:val="Абзац списка1"/>
    <w:basedOn w:val="a"/>
    <w:rsid w:val="0020445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B44C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C475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rsid w:val="00C475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rsid w:val="00EF3FF1"/>
    <w:rPr>
      <w:rFonts w:cs="Times New Roman"/>
      <w:color w:val="095197"/>
      <w:u w:val="single"/>
    </w:rPr>
  </w:style>
  <w:style w:type="character" w:styleId="ab">
    <w:name w:val="Strong"/>
    <w:basedOn w:val="a0"/>
    <w:qFormat/>
    <w:rsid w:val="00EF3FF1"/>
    <w:rPr>
      <w:rFonts w:cs="Times New Roman"/>
      <w:b/>
      <w:bCs/>
    </w:rPr>
  </w:style>
  <w:style w:type="paragraph" w:customStyle="1" w:styleId="ConsPlusTitle">
    <w:name w:val="ConsPlusTitle"/>
    <w:rsid w:val="00EF3FF1"/>
    <w:pPr>
      <w:widowControl w:val="0"/>
      <w:autoSpaceDE w:val="0"/>
      <w:autoSpaceDN w:val="0"/>
    </w:pPr>
    <w:rPr>
      <w:b/>
      <w:sz w:val="22"/>
    </w:rPr>
  </w:style>
  <w:style w:type="paragraph" w:customStyle="1" w:styleId="ConsPlusNonformat">
    <w:name w:val="ConsPlusNonformat"/>
    <w:rsid w:val="00EF3FF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okol\common\Users\Svetlana\Desktop\&#1056;&#1077;&#1075;&#1083;&#1072;&#1084;&#1077;&#1085;&#1090;%20&#1074;&#1077;&#1076;&#1086;&#1084;&#1089;&#1090;&#1074;&#1077;&#1085;&#1085;&#1099;&#1081;%20&#1082;&#1086;&#1085;&#1090;&#1088;&#1086;&#1083;&#1100;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dnnov.ru/images/NPA/824_03.10.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sokol\common\Users\Svetlana\Desktop\&#1056;&#1077;&#1075;&#1083;&#1072;&#1084;&#1077;&#1085;&#1090;%20&#1074;&#1077;&#1076;&#1086;&#1084;&#1089;&#1090;&#1074;&#1077;&#1085;&#1085;&#1099;&#1081;%20&#1082;&#1086;&#1085;&#1090;&#1088;&#1086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94BE3-B212-46E1-88FA-6D05976F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39</Pages>
  <Words>8694</Words>
  <Characters>49558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58136</CharactersWithSpaces>
  <SharedDoc>false</SharedDoc>
  <HLinks>
    <vt:vector size="48" baseType="variant">
      <vt:variant>
        <vt:i4>3145789</vt:i4>
      </vt:variant>
      <vt:variant>
        <vt:i4>21</vt:i4>
      </vt:variant>
      <vt:variant>
        <vt:i4>0</vt:i4>
      </vt:variant>
      <vt:variant>
        <vt:i4>5</vt:i4>
      </vt:variant>
      <vt:variant>
        <vt:lpwstr>../../../../../Users/Svetlana/Desktop/Регламент ведомственный контроль.docx</vt:lpwstr>
      </vt:variant>
      <vt:variant>
        <vt:lpwstr>P737</vt:lpwstr>
      </vt:variant>
      <vt:variant>
        <vt:i4>4128829</vt:i4>
      </vt:variant>
      <vt:variant>
        <vt:i4>18</vt:i4>
      </vt:variant>
      <vt:variant>
        <vt:i4>0</vt:i4>
      </vt:variant>
      <vt:variant>
        <vt:i4>5</vt:i4>
      </vt:variant>
      <vt:variant>
        <vt:lpwstr>../../../../../Users/Svetlana/Desktop/Регламент ведомственный контроль.docx</vt:lpwstr>
      </vt:variant>
      <vt:variant>
        <vt:lpwstr>P738</vt:lpwstr>
      </vt:variant>
      <vt:variant>
        <vt:i4>6488162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consultantplus://offline/ref=FE5BBFF8C599B55427AA27D06E369A02468082AB2A9CDBDCCAAEC2C90EE2C998E65D87A09B2352E5x8G1J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consultantplus://offline/ref=FE5BBFF8C599B55427AA27D06E369A02468F81A92B93DBDCCAAEC2C90EE2C998E65D87A09B2157E7x8GFJ</vt:lpwstr>
      </vt:variant>
      <vt:variant>
        <vt:lpwstr/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consultantplus://offline/ref=FE5BBFF8C599B55427AA27D06E369A02468F81A92B93DBDCCAAEC2C90EE2C998E65D87A09B2157E7x8G8J</vt:lpwstr>
      </vt:variant>
      <vt:variant>
        <vt:lpwstr/>
      </vt:variant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consultantplus://offline/ref=FE5BBFF8C599B55427AA27D06E369A02468F81A92B93DBDCCAAEC2C90EE2C998E65D87A09B2354E2x8G1J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consultantplus://offline/ref=FE5BBFF8C599B55427AA27D06E369A02468183AB2C90DBDCCAAEC2C90EE2C998E65D87A09B2352E4x8G8J</vt:lpwstr>
      </vt:variant>
      <vt:variant>
        <vt:lpwstr/>
      </vt:variant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http://www.vadnnov.ru/images/NPA/824_03.10.2016.doc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cp:lastModifiedBy>tsvetkov</cp:lastModifiedBy>
  <cp:revision>4</cp:revision>
  <cp:lastPrinted>2025-11-25T08:30:00Z</cp:lastPrinted>
  <dcterms:created xsi:type="dcterms:W3CDTF">2025-11-24T07:06:00Z</dcterms:created>
  <dcterms:modified xsi:type="dcterms:W3CDTF">2025-11-27T12:43:00Z</dcterms:modified>
</cp:coreProperties>
</file>